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24BF" w:rsidRPr="006D3ABF" w:rsidRDefault="00BF24BF" w:rsidP="00BF24BF">
      <w:pPr>
        <w:jc w:val="center"/>
        <w:rPr>
          <w:rFonts w:ascii="Times New Roman" w:eastAsia="Calibri" w:hAnsi="Times New Roman" w:cs="Times New Roman"/>
          <w:b/>
          <w:sz w:val="36"/>
          <w:szCs w:val="36"/>
          <w:lang w:val="uk-UA"/>
        </w:rPr>
      </w:pPr>
      <w:r w:rsidRPr="006D3ABF">
        <w:rPr>
          <w:rFonts w:ascii="Times New Roman" w:eastAsia="Calibri" w:hAnsi="Times New Roman" w:cs="Times New Roman"/>
          <w:b/>
          <w:sz w:val="36"/>
          <w:szCs w:val="36"/>
          <w:lang w:val="uk-UA"/>
        </w:rPr>
        <w:t>О С В І Т Н Я  П Р О ГР А М А</w:t>
      </w:r>
    </w:p>
    <w:p w:rsidR="00BF24BF" w:rsidRPr="00C167B4" w:rsidRDefault="00546936" w:rsidP="00BF24BF">
      <w:pPr>
        <w:ind w:right="85"/>
        <w:jc w:val="center"/>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СЕРЕДНЬОЇ </w:t>
      </w:r>
      <w:r w:rsidR="00BF24BF">
        <w:rPr>
          <w:rFonts w:ascii="Times New Roman" w:eastAsia="Calibri" w:hAnsi="Times New Roman" w:cs="Times New Roman"/>
          <w:b/>
          <w:bCs/>
          <w:sz w:val="28"/>
          <w:szCs w:val="28"/>
          <w:lang w:val="uk-UA"/>
        </w:rPr>
        <w:t xml:space="preserve">ШКОЛИ </w:t>
      </w:r>
      <w:r w:rsidR="00BF24BF" w:rsidRPr="00C167B4">
        <w:rPr>
          <w:rFonts w:ascii="Times New Roman" w:eastAsia="Calibri" w:hAnsi="Times New Roman" w:cs="Times New Roman"/>
          <w:b/>
          <w:sz w:val="28"/>
          <w:szCs w:val="28"/>
          <w:lang w:val="uk-UA"/>
        </w:rPr>
        <w:t xml:space="preserve"> </w:t>
      </w:r>
      <w:r w:rsidR="00BF24BF">
        <w:rPr>
          <w:rFonts w:ascii="Times New Roman" w:eastAsia="Calibri" w:hAnsi="Times New Roman" w:cs="Times New Roman"/>
          <w:b/>
          <w:bCs/>
          <w:sz w:val="28"/>
          <w:szCs w:val="28"/>
          <w:lang w:val="uk-UA"/>
        </w:rPr>
        <w:t>(базова середня освіта)</w:t>
      </w:r>
    </w:p>
    <w:p w:rsidR="002974CA" w:rsidRDefault="008A6195" w:rsidP="002974CA">
      <w:pPr>
        <w:ind w:right="85"/>
        <w:jc w:val="center"/>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З</w:t>
      </w:r>
      <w:r w:rsidR="002974CA">
        <w:rPr>
          <w:rFonts w:ascii="Times New Roman" w:eastAsia="Calibri" w:hAnsi="Times New Roman" w:cs="Times New Roman"/>
          <w:b/>
          <w:bCs/>
          <w:sz w:val="28"/>
          <w:szCs w:val="28"/>
          <w:lang w:val="uk-UA"/>
        </w:rPr>
        <w:t xml:space="preserve">агальні положення освітньої програми </w:t>
      </w:r>
      <w:r w:rsidR="004E57C3">
        <w:rPr>
          <w:rFonts w:ascii="Times New Roman" w:eastAsia="Calibri" w:hAnsi="Times New Roman" w:cs="Times New Roman"/>
          <w:b/>
          <w:bCs/>
          <w:sz w:val="28"/>
          <w:szCs w:val="28"/>
          <w:lang w:val="uk-UA"/>
        </w:rPr>
        <w:br/>
      </w:r>
      <w:r w:rsidR="002974CA">
        <w:rPr>
          <w:rFonts w:ascii="Times New Roman" w:eastAsia="Calibri" w:hAnsi="Times New Roman" w:cs="Times New Roman"/>
          <w:b/>
          <w:bCs/>
          <w:sz w:val="28"/>
          <w:szCs w:val="28"/>
          <w:lang w:val="uk-UA"/>
        </w:rPr>
        <w:t>(базова середня школа)</w:t>
      </w:r>
    </w:p>
    <w:p w:rsidR="00842761" w:rsidRDefault="002974CA" w:rsidP="008A6195">
      <w:pPr>
        <w:spacing w:line="240" w:lineRule="auto"/>
        <w:ind w:left="142"/>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Освітня програма </w:t>
      </w:r>
      <w:proofErr w:type="spellStart"/>
      <w:r>
        <w:rPr>
          <w:rFonts w:ascii="Times New Roman" w:eastAsia="Calibri" w:hAnsi="Times New Roman" w:cs="Times New Roman"/>
          <w:sz w:val="28"/>
          <w:szCs w:val="28"/>
          <w:lang w:val="uk-UA"/>
        </w:rPr>
        <w:t>Малосолтанівської</w:t>
      </w:r>
      <w:proofErr w:type="spellEnd"/>
      <w:r>
        <w:rPr>
          <w:rFonts w:ascii="Times New Roman" w:eastAsia="Calibri" w:hAnsi="Times New Roman" w:cs="Times New Roman"/>
          <w:sz w:val="28"/>
          <w:szCs w:val="28"/>
          <w:lang w:val="uk-UA"/>
        </w:rPr>
        <w:t xml:space="preserve">  загальноосвітньої школи </w:t>
      </w:r>
      <w:r w:rsidR="00546936">
        <w:rPr>
          <w:rFonts w:ascii="Times New Roman" w:eastAsia="Calibri" w:hAnsi="Times New Roman" w:cs="Times New Roman"/>
          <w:sz w:val="28"/>
          <w:szCs w:val="28"/>
          <w:lang w:val="uk-UA"/>
        </w:rPr>
        <w:t>для 5-9 класів</w:t>
      </w:r>
      <w:bookmarkStart w:id="0" w:name="_GoBack"/>
      <w:bookmarkEnd w:id="0"/>
      <w:r>
        <w:rPr>
          <w:rFonts w:ascii="Times New Roman" w:eastAsia="Calibri" w:hAnsi="Times New Roman" w:cs="Times New Roman"/>
          <w:sz w:val="28"/>
          <w:szCs w:val="28"/>
          <w:lang w:val="uk-UA"/>
        </w:rPr>
        <w:t xml:space="preserve"> (базова середня освіта) розроблена на виконання Закон</w:t>
      </w:r>
      <w:r w:rsidR="0035143D">
        <w:rPr>
          <w:rFonts w:ascii="Times New Roman" w:eastAsia="Calibri" w:hAnsi="Times New Roman" w:cs="Times New Roman"/>
          <w:sz w:val="28"/>
          <w:szCs w:val="28"/>
          <w:lang w:val="uk-UA"/>
        </w:rPr>
        <w:t>ів</w:t>
      </w:r>
      <w:r>
        <w:rPr>
          <w:rFonts w:ascii="Times New Roman" w:eastAsia="Calibri" w:hAnsi="Times New Roman" w:cs="Times New Roman"/>
          <w:sz w:val="28"/>
          <w:szCs w:val="28"/>
          <w:lang w:val="uk-UA"/>
        </w:rPr>
        <w:t xml:space="preserve"> України «Про освіту»</w:t>
      </w:r>
      <w:r w:rsidR="0035143D">
        <w:rPr>
          <w:rFonts w:ascii="Times New Roman" w:eastAsia="Calibri" w:hAnsi="Times New Roman" w:cs="Times New Roman"/>
          <w:sz w:val="28"/>
          <w:szCs w:val="28"/>
          <w:lang w:val="uk-UA"/>
        </w:rPr>
        <w:t>, «Про повну загальну середню освіту»</w:t>
      </w:r>
      <w:r>
        <w:rPr>
          <w:rFonts w:ascii="Times New Roman" w:eastAsia="Calibri" w:hAnsi="Times New Roman" w:cs="Times New Roman"/>
          <w:sz w:val="28"/>
          <w:szCs w:val="28"/>
          <w:lang w:val="uk-UA"/>
        </w:rPr>
        <w:t xml:space="preserve">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 та на основі Типової освітньої програми закладів загальної середньої освіти ІІ ступеня, затвердженої наказом Міністерства освіти і науки України  від 20.04.2018 № 405.</w:t>
      </w:r>
    </w:p>
    <w:p w:rsidR="002974CA" w:rsidRDefault="008A6195" w:rsidP="008A6195">
      <w:pPr>
        <w:spacing w:line="240" w:lineRule="auto"/>
        <w:ind w:left="142"/>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 xml:space="preserve">Освітня програма базової середньої освіти окреслює  підходи до планування й організації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 </w:t>
      </w:r>
    </w:p>
    <w:p w:rsidR="002974CA"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Освітня програма визначає: </w:t>
      </w:r>
    </w:p>
    <w:p w:rsidR="002974CA" w:rsidRDefault="002974CA" w:rsidP="008A6195">
      <w:pPr>
        <w:pStyle w:val="a3"/>
        <w:numPr>
          <w:ilvl w:val="0"/>
          <w:numId w:val="4"/>
        </w:numPr>
        <w:tabs>
          <w:tab w:val="left" w:pos="993"/>
        </w:tabs>
        <w:spacing w:line="240" w:lineRule="auto"/>
        <w:jc w:val="both"/>
        <w:rPr>
          <w:rFonts w:ascii="Times New Roman" w:hAnsi="Times New Roman"/>
          <w:sz w:val="28"/>
          <w:szCs w:val="28"/>
        </w:rPr>
      </w:pPr>
      <w:r>
        <w:rPr>
          <w:rFonts w:ascii="Times New Roman" w:hAnsi="Times New Roman"/>
          <w:sz w:val="28"/>
          <w:szCs w:val="28"/>
        </w:rPr>
        <w:t>загальний обсяг навчального навантаження, орієнтовну тривалість і можливі взаємозв’язки окремих предметів, факультативів, курсів за вибором тощо, зокрема їх інтеграції, а також логічної послідовності їх вивчення;</w:t>
      </w:r>
    </w:p>
    <w:p w:rsidR="002974CA" w:rsidRDefault="002974CA" w:rsidP="008A6195">
      <w:pPr>
        <w:pStyle w:val="a3"/>
        <w:numPr>
          <w:ilvl w:val="0"/>
          <w:numId w:val="4"/>
        </w:numPr>
        <w:tabs>
          <w:tab w:val="left" w:pos="993"/>
        </w:tabs>
        <w:spacing w:line="240" w:lineRule="auto"/>
        <w:jc w:val="both"/>
        <w:rPr>
          <w:rFonts w:ascii="Times New Roman" w:hAnsi="Times New Roman"/>
          <w:sz w:val="28"/>
          <w:szCs w:val="28"/>
        </w:rPr>
      </w:pPr>
      <w:r>
        <w:rPr>
          <w:rFonts w:ascii="Times New Roman" w:hAnsi="Times New Roman"/>
          <w:sz w:val="28"/>
          <w:szCs w:val="28"/>
        </w:rPr>
        <w:t xml:space="preserve">очікувані результати навчання учнів подані в рамках навчальних програм, пропонований зміст навчальних програм, які мають гриф «Затверджено Міністерством освіти і науки України» і розміщені на офіційному веб-сайті МОН; </w:t>
      </w:r>
    </w:p>
    <w:p w:rsidR="002974CA" w:rsidRDefault="002974CA" w:rsidP="008A6195">
      <w:pPr>
        <w:pStyle w:val="a3"/>
        <w:numPr>
          <w:ilvl w:val="0"/>
          <w:numId w:val="4"/>
        </w:numPr>
        <w:tabs>
          <w:tab w:val="left" w:pos="993"/>
        </w:tabs>
        <w:spacing w:line="240" w:lineRule="auto"/>
        <w:jc w:val="both"/>
        <w:rPr>
          <w:rFonts w:ascii="Times New Roman" w:hAnsi="Times New Roman"/>
          <w:sz w:val="28"/>
          <w:szCs w:val="28"/>
        </w:rPr>
      </w:pPr>
      <w:r>
        <w:rPr>
          <w:rFonts w:ascii="Times New Roman" w:hAnsi="Times New Roman"/>
          <w:sz w:val="28"/>
          <w:szCs w:val="28"/>
        </w:rPr>
        <w:t>рекомендовані форми організації освітнього процесу та інструменти системи внутрішнього забезпечення якості освіти;</w:t>
      </w:r>
    </w:p>
    <w:p w:rsidR="002974CA" w:rsidRDefault="002974CA" w:rsidP="008A6195">
      <w:pPr>
        <w:pStyle w:val="a3"/>
        <w:numPr>
          <w:ilvl w:val="0"/>
          <w:numId w:val="4"/>
        </w:numPr>
        <w:tabs>
          <w:tab w:val="left" w:pos="993"/>
        </w:tabs>
        <w:spacing w:line="240" w:lineRule="auto"/>
        <w:jc w:val="both"/>
        <w:rPr>
          <w:rFonts w:ascii="Times New Roman" w:hAnsi="Times New Roman"/>
          <w:sz w:val="28"/>
          <w:szCs w:val="28"/>
        </w:rPr>
      </w:pPr>
      <w:r>
        <w:rPr>
          <w:rFonts w:ascii="Times New Roman" w:hAnsi="Times New Roman"/>
          <w:sz w:val="28"/>
          <w:szCs w:val="28"/>
        </w:rPr>
        <w:t>вимоги до осіб, які можуть розпочати навчання за цією  освітньою програмою.</w:t>
      </w:r>
    </w:p>
    <w:p w:rsidR="002974CA" w:rsidRPr="008A6195" w:rsidRDefault="002974CA" w:rsidP="008A6195">
      <w:pPr>
        <w:tabs>
          <w:tab w:val="left" w:pos="993"/>
        </w:tabs>
        <w:spacing w:line="240" w:lineRule="auto"/>
        <w:ind w:firstLine="709"/>
        <w:jc w:val="both"/>
        <w:rPr>
          <w:rFonts w:ascii="Times New Roman" w:eastAsia="Calibri" w:hAnsi="Times New Roman" w:cs="Times New Roman"/>
          <w:b/>
          <w:i/>
          <w:sz w:val="28"/>
          <w:szCs w:val="28"/>
          <w:lang w:val="uk-UA"/>
        </w:rPr>
      </w:pPr>
      <w:r w:rsidRPr="008A6195">
        <w:rPr>
          <w:rFonts w:ascii="Times New Roman" w:eastAsia="Calibri" w:hAnsi="Times New Roman" w:cs="Times New Roman"/>
          <w:b/>
          <w:i/>
          <w:sz w:val="28"/>
          <w:szCs w:val="28"/>
          <w:lang w:val="uk-UA"/>
        </w:rPr>
        <w:t xml:space="preserve"> Рівень освіти, тип документу про рівень освіти, оцінювання.</w:t>
      </w:r>
    </w:p>
    <w:p w:rsidR="008A6195" w:rsidRDefault="002974CA" w:rsidP="008A6195">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Calibri" w:hAnsi="Times New Roman" w:cs="Times New Roman"/>
          <w:sz w:val="28"/>
          <w:szCs w:val="28"/>
          <w:lang w:val="uk-UA"/>
        </w:rPr>
        <w:t xml:space="preserve">Базова середня освіта триває  п’ять років. Після завершення 9 класу учні одержують </w:t>
      </w:r>
      <w:r w:rsidR="00831DFD">
        <w:rPr>
          <w:rFonts w:ascii="Times New Roman" w:eastAsia="Calibri" w:hAnsi="Times New Roman" w:cs="Times New Roman"/>
          <w:sz w:val="28"/>
          <w:szCs w:val="28"/>
          <w:lang w:val="uk-UA"/>
        </w:rPr>
        <w:t>С</w:t>
      </w:r>
      <w:r>
        <w:rPr>
          <w:rFonts w:ascii="Times New Roman" w:eastAsia="Calibri" w:hAnsi="Times New Roman" w:cs="Times New Roman"/>
          <w:sz w:val="28"/>
          <w:szCs w:val="28"/>
          <w:lang w:val="uk-UA"/>
        </w:rPr>
        <w:t xml:space="preserve">відоцтво про базову загальну середню освіту. </w:t>
      </w:r>
      <w:proofErr w:type="spellStart"/>
      <w:r w:rsidR="008A6195">
        <w:rPr>
          <w:rFonts w:ascii="Times New Roman" w:eastAsia="Times New Roman" w:hAnsi="Times New Roman" w:cs="Times New Roman"/>
          <w:sz w:val="28"/>
          <w:szCs w:val="28"/>
        </w:rPr>
        <w:t>Основними</w:t>
      </w:r>
      <w:proofErr w:type="spellEnd"/>
      <w:r w:rsidR="008A6195">
        <w:rPr>
          <w:rFonts w:ascii="Times New Roman" w:eastAsia="Times New Roman" w:hAnsi="Times New Roman" w:cs="Times New Roman"/>
          <w:sz w:val="28"/>
          <w:szCs w:val="28"/>
        </w:rPr>
        <w:t xml:space="preserve"> видами </w:t>
      </w:r>
      <w:proofErr w:type="spellStart"/>
      <w:r w:rsidR="008A6195">
        <w:rPr>
          <w:rFonts w:ascii="Times New Roman" w:eastAsia="Times New Roman" w:hAnsi="Times New Roman" w:cs="Times New Roman"/>
          <w:sz w:val="28"/>
          <w:szCs w:val="28"/>
        </w:rPr>
        <w:t>оцінювання</w:t>
      </w:r>
      <w:proofErr w:type="spellEnd"/>
      <w:r w:rsidR="008A6195">
        <w:rPr>
          <w:rFonts w:ascii="Times New Roman" w:eastAsia="Times New Roman" w:hAnsi="Times New Roman" w:cs="Times New Roman"/>
          <w:sz w:val="28"/>
          <w:szCs w:val="28"/>
        </w:rPr>
        <w:t xml:space="preserve"> </w:t>
      </w:r>
      <w:proofErr w:type="spellStart"/>
      <w:r w:rsidR="008A6195">
        <w:rPr>
          <w:rFonts w:ascii="Times New Roman" w:eastAsia="Times New Roman" w:hAnsi="Times New Roman" w:cs="Times New Roman"/>
          <w:sz w:val="28"/>
          <w:szCs w:val="28"/>
        </w:rPr>
        <w:t>результатів</w:t>
      </w:r>
      <w:proofErr w:type="spellEnd"/>
      <w:r w:rsidR="008A6195">
        <w:rPr>
          <w:rFonts w:ascii="Times New Roman" w:eastAsia="Times New Roman" w:hAnsi="Times New Roman" w:cs="Times New Roman"/>
          <w:sz w:val="28"/>
          <w:szCs w:val="28"/>
        </w:rPr>
        <w:t xml:space="preserve"> </w:t>
      </w:r>
      <w:proofErr w:type="spellStart"/>
      <w:r w:rsidR="008A6195">
        <w:rPr>
          <w:rFonts w:ascii="Times New Roman" w:eastAsia="Times New Roman" w:hAnsi="Times New Roman" w:cs="Times New Roman"/>
          <w:sz w:val="28"/>
          <w:szCs w:val="28"/>
        </w:rPr>
        <w:t>навчання</w:t>
      </w:r>
      <w:proofErr w:type="spellEnd"/>
      <w:r w:rsidR="008A6195">
        <w:rPr>
          <w:rFonts w:ascii="Times New Roman" w:eastAsia="Times New Roman" w:hAnsi="Times New Roman" w:cs="Times New Roman"/>
          <w:sz w:val="28"/>
          <w:szCs w:val="28"/>
        </w:rPr>
        <w:t xml:space="preserve"> </w:t>
      </w:r>
      <w:proofErr w:type="spellStart"/>
      <w:r w:rsidR="008A6195">
        <w:rPr>
          <w:rFonts w:ascii="Times New Roman" w:eastAsia="Times New Roman" w:hAnsi="Times New Roman" w:cs="Times New Roman"/>
          <w:sz w:val="28"/>
          <w:szCs w:val="28"/>
        </w:rPr>
        <w:t>учнів</w:t>
      </w:r>
      <w:proofErr w:type="spellEnd"/>
      <w:r w:rsidR="008A6195">
        <w:rPr>
          <w:rFonts w:ascii="Times New Roman" w:eastAsia="Times New Roman" w:hAnsi="Times New Roman" w:cs="Times New Roman"/>
          <w:sz w:val="28"/>
          <w:szCs w:val="28"/>
        </w:rPr>
        <w:t xml:space="preserve"> є:</w:t>
      </w:r>
    </w:p>
    <w:p w:rsidR="008A6195" w:rsidRDefault="008A6195" w:rsidP="008A6195">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1) формувальне (поточне) оцінювання;</w:t>
      </w:r>
    </w:p>
    <w:p w:rsidR="008A6195" w:rsidRDefault="008A6195" w:rsidP="008A6195">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2) підсумкове оцінювання (семестрове та річне);</w:t>
      </w:r>
    </w:p>
    <w:p w:rsidR="008A6195" w:rsidRDefault="008A6195" w:rsidP="008A6195">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3) державна підсумкова атестація учнів.</w:t>
      </w:r>
    </w:p>
    <w:p w:rsidR="002974CA" w:rsidRDefault="002974CA" w:rsidP="008A6195">
      <w:pPr>
        <w:tabs>
          <w:tab w:val="left" w:pos="993"/>
        </w:tabs>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Оцінювання навчальних </w:t>
      </w:r>
      <w:r w:rsidRPr="004E57C3">
        <w:rPr>
          <w:rFonts w:ascii="Times New Roman" w:eastAsia="Calibri" w:hAnsi="Times New Roman" w:cs="Times New Roman"/>
          <w:sz w:val="28"/>
          <w:szCs w:val="28"/>
          <w:lang w:val="uk-UA"/>
        </w:rPr>
        <w:t>досягнень учнів 5-9 класів з</w:t>
      </w:r>
      <w:r w:rsidR="004E57C3">
        <w:rPr>
          <w:rFonts w:ascii="Times New Roman" w:eastAsia="Calibri" w:hAnsi="Times New Roman" w:cs="Times New Roman"/>
          <w:sz w:val="28"/>
          <w:szCs w:val="28"/>
          <w:lang w:val="uk-UA"/>
        </w:rPr>
        <w:t xml:space="preserve">дійснюється за </w:t>
      </w:r>
      <w:r w:rsidR="0035143D">
        <w:rPr>
          <w:rFonts w:ascii="Times New Roman" w:eastAsia="Calibri" w:hAnsi="Times New Roman" w:cs="Times New Roman"/>
          <w:sz w:val="28"/>
          <w:szCs w:val="28"/>
          <w:lang w:val="uk-UA"/>
        </w:rPr>
        <w:t>1</w:t>
      </w:r>
      <w:r w:rsidR="004E57C3">
        <w:rPr>
          <w:rFonts w:ascii="Times New Roman" w:eastAsia="Calibri" w:hAnsi="Times New Roman" w:cs="Times New Roman"/>
          <w:sz w:val="28"/>
          <w:szCs w:val="28"/>
          <w:lang w:val="uk-UA"/>
        </w:rPr>
        <w:t>2-бальною шкалою.</w:t>
      </w:r>
      <w:r>
        <w:rPr>
          <w:rFonts w:ascii="Times New Roman" w:eastAsia="Calibri" w:hAnsi="Times New Roman" w:cs="Times New Roman"/>
          <w:sz w:val="28"/>
          <w:szCs w:val="28"/>
          <w:lang w:val="uk-UA"/>
        </w:rPr>
        <w:t xml:space="preserve"> </w:t>
      </w:r>
    </w:p>
    <w:p w:rsidR="008A6195" w:rsidRDefault="008A6195" w:rsidP="008A6195">
      <w:pPr>
        <w:spacing w:line="240" w:lineRule="auto"/>
        <w:ind w:firstLine="709"/>
        <w:jc w:val="center"/>
        <w:rPr>
          <w:rFonts w:ascii="Times New Roman" w:eastAsia="Calibri" w:hAnsi="Times New Roman" w:cs="Times New Roman"/>
          <w:b/>
          <w:i/>
          <w:sz w:val="28"/>
          <w:szCs w:val="28"/>
          <w:lang w:val="uk-UA"/>
        </w:rPr>
      </w:pPr>
    </w:p>
    <w:p w:rsidR="002974CA" w:rsidRPr="008A6195" w:rsidRDefault="002974CA" w:rsidP="008A6195">
      <w:pPr>
        <w:spacing w:line="240" w:lineRule="auto"/>
        <w:ind w:firstLine="709"/>
        <w:jc w:val="center"/>
        <w:rPr>
          <w:rFonts w:ascii="Times New Roman" w:eastAsia="Calibri" w:hAnsi="Times New Roman" w:cs="Times New Roman"/>
          <w:b/>
          <w:sz w:val="28"/>
          <w:szCs w:val="28"/>
          <w:lang w:val="uk-UA"/>
        </w:rPr>
      </w:pPr>
      <w:r w:rsidRPr="008A6195">
        <w:rPr>
          <w:rFonts w:ascii="Times New Roman" w:eastAsia="Calibri" w:hAnsi="Times New Roman" w:cs="Times New Roman"/>
          <w:b/>
          <w:i/>
          <w:sz w:val="28"/>
          <w:szCs w:val="28"/>
          <w:lang w:val="uk-UA"/>
        </w:rPr>
        <w:lastRenderedPageBreak/>
        <w:t>Загальний обсяг навчального навантаження та орієнтовна тривалість і можливі взаємозв’язки освітніх галузей, предметів, дисциплін</w:t>
      </w:r>
      <w:r w:rsidRPr="008A6195">
        <w:rPr>
          <w:rFonts w:ascii="Times New Roman" w:eastAsia="Calibri" w:hAnsi="Times New Roman" w:cs="Times New Roman"/>
          <w:b/>
          <w:sz w:val="28"/>
          <w:szCs w:val="28"/>
          <w:lang w:val="uk-UA"/>
        </w:rPr>
        <w:t>.</w:t>
      </w:r>
    </w:p>
    <w:p w:rsidR="00842761"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Загальний обсяг навчального навантаження для учнів 5-9-х класів закладів загальної середньої освіти складає 5</w:t>
      </w:r>
      <w:r w:rsidR="00831DFD">
        <w:rPr>
          <w:rFonts w:ascii="Times New Roman" w:eastAsia="Calibri" w:hAnsi="Times New Roman" w:cs="Times New Roman"/>
          <w:sz w:val="28"/>
          <w:szCs w:val="28"/>
          <w:lang w:val="uk-UA"/>
        </w:rPr>
        <w:t>8</w:t>
      </w:r>
      <w:r>
        <w:rPr>
          <w:rFonts w:ascii="Times New Roman" w:eastAsia="Calibri" w:hAnsi="Times New Roman" w:cs="Times New Roman"/>
          <w:sz w:val="28"/>
          <w:szCs w:val="28"/>
          <w:lang w:val="uk-UA"/>
        </w:rPr>
        <w:t xml:space="preserve">45 годин/навчальний рік: для 5-го класу – </w:t>
      </w:r>
      <w:r w:rsidR="00831DFD">
        <w:rPr>
          <w:rFonts w:ascii="Times New Roman" w:eastAsia="Calibri" w:hAnsi="Times New Roman" w:cs="Times New Roman"/>
          <w:sz w:val="28"/>
          <w:szCs w:val="28"/>
          <w:lang w:val="uk-UA"/>
        </w:rPr>
        <w:t>1050</w:t>
      </w:r>
      <w:r>
        <w:rPr>
          <w:rFonts w:ascii="Times New Roman" w:eastAsia="Calibri" w:hAnsi="Times New Roman" w:cs="Times New Roman"/>
          <w:sz w:val="28"/>
          <w:szCs w:val="28"/>
          <w:lang w:val="uk-UA"/>
        </w:rPr>
        <w:t xml:space="preserve"> годин/навчальний рік, для 6-го класу – </w:t>
      </w:r>
      <w:r w:rsidRPr="002705E3">
        <w:rPr>
          <w:rFonts w:ascii="Times New Roman" w:eastAsia="Calibri" w:hAnsi="Times New Roman" w:cs="Times New Roman"/>
          <w:sz w:val="28"/>
          <w:szCs w:val="28"/>
          <w:lang w:val="uk-UA"/>
        </w:rPr>
        <w:t>1</w:t>
      </w:r>
      <w:r w:rsidR="00831DFD">
        <w:rPr>
          <w:rFonts w:ascii="Times New Roman" w:eastAsia="Calibri" w:hAnsi="Times New Roman" w:cs="Times New Roman"/>
          <w:sz w:val="28"/>
          <w:szCs w:val="28"/>
          <w:lang w:val="uk-UA"/>
        </w:rPr>
        <w:t>155</w:t>
      </w:r>
      <w:r>
        <w:rPr>
          <w:rFonts w:ascii="Times New Roman" w:eastAsia="Calibri" w:hAnsi="Times New Roman" w:cs="Times New Roman"/>
          <w:sz w:val="28"/>
          <w:szCs w:val="28"/>
          <w:lang w:val="uk-UA"/>
        </w:rPr>
        <w:t xml:space="preserve"> годин/нав</w:t>
      </w:r>
      <w:r w:rsidR="002705E3">
        <w:rPr>
          <w:rFonts w:ascii="Times New Roman" w:eastAsia="Calibri" w:hAnsi="Times New Roman" w:cs="Times New Roman"/>
          <w:sz w:val="28"/>
          <w:szCs w:val="28"/>
          <w:lang w:val="uk-UA"/>
        </w:rPr>
        <w:t>чальний рік, для 7-го класу – 1</w:t>
      </w:r>
      <w:r w:rsidR="00831DFD">
        <w:rPr>
          <w:rFonts w:ascii="Times New Roman" w:eastAsia="Calibri" w:hAnsi="Times New Roman" w:cs="Times New Roman"/>
          <w:sz w:val="28"/>
          <w:szCs w:val="28"/>
          <w:lang w:val="uk-UA"/>
        </w:rPr>
        <w:t>172,5</w:t>
      </w:r>
      <w:r>
        <w:rPr>
          <w:rFonts w:ascii="Times New Roman" w:eastAsia="Calibri" w:hAnsi="Times New Roman" w:cs="Times New Roman"/>
          <w:sz w:val="28"/>
          <w:szCs w:val="28"/>
          <w:lang w:val="uk-UA"/>
        </w:rPr>
        <w:t xml:space="preserve"> годин/навчальний рік, для 8-го класу – </w:t>
      </w:r>
      <w:r w:rsidRPr="002705E3">
        <w:rPr>
          <w:rFonts w:ascii="Times New Roman" w:eastAsia="Calibri" w:hAnsi="Times New Roman" w:cs="Times New Roman"/>
          <w:sz w:val="28"/>
          <w:szCs w:val="28"/>
          <w:lang w:val="uk-UA"/>
        </w:rPr>
        <w:t>1</w:t>
      </w:r>
      <w:r w:rsidR="00831DFD">
        <w:rPr>
          <w:rFonts w:ascii="Times New Roman" w:eastAsia="Calibri" w:hAnsi="Times New Roman" w:cs="Times New Roman"/>
          <w:sz w:val="28"/>
          <w:szCs w:val="28"/>
          <w:lang w:val="uk-UA"/>
        </w:rPr>
        <w:t>2</w:t>
      </w:r>
      <w:r w:rsidRPr="002705E3">
        <w:rPr>
          <w:rFonts w:ascii="Times New Roman" w:eastAsia="Calibri" w:hAnsi="Times New Roman" w:cs="Times New Roman"/>
          <w:sz w:val="28"/>
          <w:szCs w:val="28"/>
          <w:lang w:val="uk-UA"/>
        </w:rPr>
        <w:t>0</w:t>
      </w:r>
      <w:r w:rsidR="00831DFD">
        <w:rPr>
          <w:rFonts w:ascii="Times New Roman" w:eastAsia="Calibri" w:hAnsi="Times New Roman" w:cs="Times New Roman"/>
          <w:sz w:val="28"/>
          <w:szCs w:val="28"/>
          <w:lang w:val="uk-UA"/>
        </w:rPr>
        <w:t xml:space="preserve">7,5 </w:t>
      </w:r>
      <w:r>
        <w:rPr>
          <w:rFonts w:ascii="Times New Roman" w:eastAsia="Calibri" w:hAnsi="Times New Roman" w:cs="Times New Roman"/>
          <w:sz w:val="28"/>
          <w:szCs w:val="28"/>
          <w:lang w:val="uk-UA"/>
        </w:rPr>
        <w:t>годин/навчальний рік,</w:t>
      </w:r>
      <w:r w:rsidR="002705E3">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для</w:t>
      </w:r>
      <w:r w:rsidR="00842761">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9-го класу – </w:t>
      </w:r>
      <w:r w:rsidRPr="002705E3">
        <w:rPr>
          <w:rFonts w:ascii="Times New Roman" w:eastAsia="Calibri" w:hAnsi="Times New Roman" w:cs="Times New Roman"/>
          <w:sz w:val="28"/>
          <w:szCs w:val="28"/>
          <w:lang w:val="uk-UA"/>
        </w:rPr>
        <w:t>1</w:t>
      </w:r>
      <w:r w:rsidR="00831DFD">
        <w:rPr>
          <w:rFonts w:ascii="Times New Roman" w:eastAsia="Calibri" w:hAnsi="Times New Roman" w:cs="Times New Roman"/>
          <w:sz w:val="28"/>
          <w:szCs w:val="28"/>
          <w:lang w:val="uk-UA"/>
        </w:rPr>
        <w:t>2</w:t>
      </w:r>
      <w:r w:rsidR="002705E3" w:rsidRPr="002705E3">
        <w:rPr>
          <w:rFonts w:ascii="Times New Roman" w:eastAsia="Calibri" w:hAnsi="Times New Roman" w:cs="Times New Roman"/>
          <w:sz w:val="28"/>
          <w:szCs w:val="28"/>
          <w:lang w:val="uk-UA"/>
        </w:rPr>
        <w:t>6</w:t>
      </w:r>
      <w:r w:rsidR="00831DFD">
        <w:rPr>
          <w:rFonts w:ascii="Times New Roman" w:eastAsia="Calibri" w:hAnsi="Times New Roman" w:cs="Times New Roman"/>
          <w:sz w:val="28"/>
          <w:szCs w:val="28"/>
          <w:lang w:val="uk-UA"/>
        </w:rPr>
        <w:t>0</w:t>
      </w:r>
      <w:r>
        <w:rPr>
          <w:rFonts w:ascii="Times New Roman" w:eastAsia="Calibri" w:hAnsi="Times New Roman" w:cs="Times New Roman"/>
          <w:sz w:val="28"/>
          <w:szCs w:val="28"/>
          <w:lang w:val="uk-UA"/>
        </w:rPr>
        <w:t xml:space="preserve"> годин/навчальний рік.</w:t>
      </w:r>
    </w:p>
    <w:p w:rsidR="00842761" w:rsidRDefault="0084276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Детальний розподіл навчального навантаження на тиждень окреслено у навчальних планах школи ІІ ступеня.</w:t>
      </w:r>
    </w:p>
    <w:p w:rsidR="00842761" w:rsidRDefault="0084276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A6195">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Навчальний план 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учнів. Навчальні плани основної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 та варіативну складову.</w:t>
      </w:r>
    </w:p>
    <w:p w:rsidR="00842761" w:rsidRPr="00842761" w:rsidRDefault="0084276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A6195">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Навчальний план для 5-9 класів складено на основі Типової освітньої програми закладів загальної середньої освіти ІІ ступеня, затвердженої наказом МОН України від 20.04.2018 № 405 ( таблиц</w:t>
      </w:r>
      <w:r w:rsidR="00951C5A">
        <w:rPr>
          <w:rFonts w:ascii="Times New Roman" w:eastAsia="Calibri" w:hAnsi="Times New Roman" w:cs="Times New Roman"/>
          <w:sz w:val="28"/>
          <w:szCs w:val="28"/>
          <w:lang w:val="uk-UA"/>
        </w:rPr>
        <w:t>я</w:t>
      </w:r>
      <w:r w:rsidR="0035143D">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12).</w:t>
      </w:r>
      <w:r>
        <w:rPr>
          <w:rFonts w:ascii="Times New Roman" w:eastAsia="Calibri" w:hAnsi="Times New Roman" w:cs="Times New Roman"/>
          <w:sz w:val="28"/>
          <w:szCs w:val="28"/>
          <w:lang w:val="uk-UA"/>
        </w:rPr>
        <w:br/>
        <w:t xml:space="preserve">      </w:t>
      </w:r>
      <w:r w:rsidR="000B7951">
        <w:rPr>
          <w:rFonts w:ascii="Times New Roman" w:eastAsia="Calibri" w:hAnsi="Times New Roman" w:cs="Times New Roman"/>
          <w:sz w:val="28"/>
          <w:szCs w:val="28"/>
          <w:lang w:val="uk-UA"/>
        </w:rPr>
        <w:t xml:space="preserve">  </w:t>
      </w:r>
      <w:r w:rsidR="0004108B" w:rsidRPr="00523D1A">
        <w:rPr>
          <w:rFonts w:ascii="Times New Roman" w:eastAsia="Calibri" w:hAnsi="Times New Roman" w:cs="Times New Roman"/>
          <w:sz w:val="28"/>
          <w:szCs w:val="28"/>
          <w:lang w:val="uk-UA"/>
        </w:rPr>
        <w:t>Варіативна складова навчального плану визначається</w:t>
      </w:r>
      <w:r w:rsidR="0004108B">
        <w:rPr>
          <w:rFonts w:ascii="Times New Roman" w:eastAsia="Calibri" w:hAnsi="Times New Roman" w:cs="Times New Roman"/>
          <w:sz w:val="28"/>
          <w:szCs w:val="28"/>
          <w:lang w:val="uk-UA"/>
        </w:rPr>
        <w:t>,</w:t>
      </w:r>
      <w:r w:rsidR="0004108B" w:rsidRPr="00523D1A">
        <w:rPr>
          <w:rFonts w:ascii="Times New Roman" w:eastAsia="Calibri" w:hAnsi="Times New Roman" w:cs="Times New Roman"/>
          <w:sz w:val="28"/>
          <w:szCs w:val="28"/>
          <w:lang w:val="uk-UA"/>
        </w:rPr>
        <w:t xml:space="preserve"> враховуючи особливості організації освітнього процесу та індивідуальних освітніх потреб учнів, особливості регіону, рівень навчально-методичного та кадрового забезпечення закладу і відображається в навчальн</w:t>
      </w:r>
      <w:r w:rsidR="0004108B">
        <w:rPr>
          <w:rFonts w:ascii="Times New Roman" w:eastAsia="Calibri" w:hAnsi="Times New Roman" w:cs="Times New Roman"/>
          <w:sz w:val="28"/>
          <w:szCs w:val="28"/>
          <w:lang w:val="uk-UA"/>
        </w:rPr>
        <w:t>ому</w:t>
      </w:r>
      <w:r w:rsidR="0004108B" w:rsidRPr="00523D1A">
        <w:rPr>
          <w:rFonts w:ascii="Times New Roman" w:eastAsia="Calibri" w:hAnsi="Times New Roman" w:cs="Times New Roman"/>
          <w:sz w:val="28"/>
          <w:szCs w:val="28"/>
          <w:lang w:val="uk-UA"/>
        </w:rPr>
        <w:t xml:space="preserve"> план</w:t>
      </w:r>
      <w:r w:rsidR="0004108B">
        <w:rPr>
          <w:rFonts w:ascii="Times New Roman" w:eastAsia="Calibri" w:hAnsi="Times New Roman" w:cs="Times New Roman"/>
          <w:sz w:val="28"/>
          <w:szCs w:val="28"/>
          <w:lang w:val="uk-UA"/>
        </w:rPr>
        <w:t>і</w:t>
      </w:r>
      <w:r w:rsidR="0004108B" w:rsidRPr="00523D1A">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Варіативна складова навчального плану в</w:t>
      </w:r>
      <w:r w:rsidR="002705E3">
        <w:rPr>
          <w:rFonts w:ascii="Times New Roman" w:eastAsia="Calibri" w:hAnsi="Times New Roman" w:cs="Times New Roman"/>
          <w:sz w:val="28"/>
          <w:szCs w:val="28"/>
          <w:lang w:val="uk-UA"/>
        </w:rPr>
        <w:t xml:space="preserve"> 5-9 класах</w:t>
      </w:r>
      <w:r w:rsidR="0035143D">
        <w:rPr>
          <w:rFonts w:ascii="Times New Roman" w:eastAsia="Calibri" w:hAnsi="Times New Roman" w:cs="Times New Roman"/>
          <w:sz w:val="28"/>
          <w:szCs w:val="28"/>
          <w:lang w:val="uk-UA"/>
        </w:rPr>
        <w:t xml:space="preserve"> передбачає введення курсу за вибором «Фінансова грамотність» по 1 годині в кожному класі</w:t>
      </w:r>
      <w:r w:rsidR="0004108B">
        <w:rPr>
          <w:rFonts w:ascii="Times New Roman" w:eastAsia="Calibri" w:hAnsi="Times New Roman" w:cs="Times New Roman"/>
          <w:sz w:val="28"/>
          <w:szCs w:val="28"/>
          <w:lang w:val="uk-UA"/>
        </w:rPr>
        <w:t>,</w:t>
      </w:r>
      <w:r w:rsidR="0035143D">
        <w:rPr>
          <w:rFonts w:ascii="Times New Roman" w:eastAsia="Calibri" w:hAnsi="Times New Roman" w:cs="Times New Roman"/>
          <w:sz w:val="28"/>
          <w:szCs w:val="28"/>
          <w:lang w:val="uk-UA"/>
        </w:rPr>
        <w:t xml:space="preserve"> факультативного вивчення </w:t>
      </w:r>
      <w:r>
        <w:rPr>
          <w:rFonts w:ascii="Times New Roman" w:eastAsia="Calibri" w:hAnsi="Times New Roman" w:cs="Times New Roman"/>
          <w:sz w:val="28"/>
          <w:szCs w:val="28"/>
          <w:lang w:val="uk-UA"/>
        </w:rPr>
        <w:t>другої іноземної</w:t>
      </w:r>
      <w:r w:rsidR="00951C5A">
        <w:rPr>
          <w:rFonts w:ascii="Times New Roman" w:eastAsia="Calibri" w:hAnsi="Times New Roman" w:cs="Times New Roman"/>
          <w:sz w:val="28"/>
          <w:szCs w:val="28"/>
          <w:lang w:val="uk-UA"/>
        </w:rPr>
        <w:t xml:space="preserve"> (іспанської)</w:t>
      </w:r>
      <w:r>
        <w:rPr>
          <w:rFonts w:ascii="Times New Roman" w:eastAsia="Calibri" w:hAnsi="Times New Roman" w:cs="Times New Roman"/>
          <w:sz w:val="28"/>
          <w:szCs w:val="28"/>
          <w:lang w:val="uk-UA"/>
        </w:rPr>
        <w:t xml:space="preserve">  </w:t>
      </w:r>
      <w:r w:rsidR="0035143D">
        <w:rPr>
          <w:rFonts w:ascii="Times New Roman" w:eastAsia="Calibri" w:hAnsi="Times New Roman" w:cs="Times New Roman"/>
          <w:sz w:val="28"/>
          <w:szCs w:val="28"/>
          <w:lang w:val="uk-UA"/>
        </w:rPr>
        <w:t xml:space="preserve">мови </w:t>
      </w:r>
      <w:r w:rsidR="0004108B">
        <w:rPr>
          <w:rFonts w:ascii="Times New Roman" w:eastAsia="Calibri" w:hAnsi="Times New Roman" w:cs="Times New Roman"/>
          <w:sz w:val="28"/>
          <w:szCs w:val="28"/>
          <w:lang w:val="uk-UA"/>
        </w:rPr>
        <w:t xml:space="preserve">в </w:t>
      </w:r>
      <w:r w:rsidR="00831DFD">
        <w:rPr>
          <w:rFonts w:ascii="Times New Roman" w:eastAsia="Calibri" w:hAnsi="Times New Roman" w:cs="Times New Roman"/>
          <w:sz w:val="28"/>
          <w:szCs w:val="28"/>
          <w:lang w:val="uk-UA"/>
        </w:rPr>
        <w:t>6</w:t>
      </w:r>
      <w:r w:rsidR="0004108B">
        <w:rPr>
          <w:rFonts w:ascii="Times New Roman" w:eastAsia="Calibri" w:hAnsi="Times New Roman" w:cs="Times New Roman"/>
          <w:sz w:val="28"/>
          <w:szCs w:val="28"/>
          <w:lang w:val="uk-UA"/>
        </w:rPr>
        <w:t xml:space="preserve"> класі</w:t>
      </w:r>
      <w:r>
        <w:rPr>
          <w:rFonts w:ascii="Times New Roman" w:eastAsia="Calibri" w:hAnsi="Times New Roman" w:cs="Times New Roman"/>
          <w:sz w:val="28"/>
          <w:szCs w:val="28"/>
          <w:lang w:val="uk-UA"/>
        </w:rPr>
        <w:br/>
      </w:r>
      <w:r w:rsidR="0035143D" w:rsidRPr="00842761">
        <w:rPr>
          <w:rFonts w:ascii="Times New Roman" w:eastAsia="Calibri" w:hAnsi="Times New Roman" w:cs="Times New Roman"/>
          <w:sz w:val="28"/>
          <w:szCs w:val="28"/>
          <w:lang w:val="uk-UA"/>
        </w:rPr>
        <w:t xml:space="preserve"> ( 1 годин</w:t>
      </w:r>
      <w:r w:rsidR="00951C5A">
        <w:rPr>
          <w:rFonts w:ascii="Times New Roman" w:eastAsia="Calibri" w:hAnsi="Times New Roman" w:cs="Times New Roman"/>
          <w:sz w:val="28"/>
          <w:szCs w:val="28"/>
          <w:lang w:val="uk-UA"/>
        </w:rPr>
        <w:t>а</w:t>
      </w:r>
      <w:r w:rsidR="0035143D" w:rsidRPr="00842761">
        <w:rPr>
          <w:rFonts w:ascii="Times New Roman" w:eastAsia="Calibri" w:hAnsi="Times New Roman" w:cs="Times New Roman"/>
          <w:sz w:val="28"/>
          <w:szCs w:val="28"/>
          <w:lang w:val="uk-UA"/>
        </w:rPr>
        <w:t xml:space="preserve"> на тиждень)</w:t>
      </w:r>
      <w:r w:rsidR="002705E3" w:rsidRPr="00842761">
        <w:rPr>
          <w:rFonts w:ascii="Times New Roman" w:eastAsia="Calibri" w:hAnsi="Times New Roman" w:cs="Times New Roman"/>
          <w:sz w:val="28"/>
          <w:szCs w:val="28"/>
          <w:lang w:val="uk-UA"/>
        </w:rPr>
        <w:t>.</w:t>
      </w:r>
    </w:p>
    <w:p w:rsidR="00842761" w:rsidRDefault="0084276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2974CA" w:rsidRPr="0004108B">
        <w:rPr>
          <w:rFonts w:ascii="Times New Roman" w:eastAsia="Calibri" w:hAnsi="Times New Roman" w:cs="Times New Roman"/>
          <w:sz w:val="28"/>
          <w:szCs w:val="28"/>
          <w:lang w:val="uk-UA"/>
        </w:rPr>
        <w:t>Повноцінність базової середньої освіти забезпечується реалізацією  інваріантної</w:t>
      </w:r>
      <w:r w:rsidR="0035143D" w:rsidRPr="0004108B">
        <w:rPr>
          <w:rFonts w:ascii="Times New Roman" w:eastAsia="Calibri" w:hAnsi="Times New Roman" w:cs="Times New Roman"/>
          <w:sz w:val="28"/>
          <w:szCs w:val="28"/>
          <w:lang w:val="uk-UA"/>
        </w:rPr>
        <w:t xml:space="preserve"> та варіативної </w:t>
      </w:r>
      <w:r w:rsidR="002974CA" w:rsidRPr="0004108B">
        <w:rPr>
          <w:rFonts w:ascii="Times New Roman" w:eastAsia="Calibri" w:hAnsi="Times New Roman" w:cs="Times New Roman"/>
          <w:sz w:val="28"/>
          <w:szCs w:val="28"/>
          <w:lang w:val="uk-UA"/>
        </w:rPr>
        <w:t>складової, як</w:t>
      </w:r>
      <w:r w:rsidR="0035143D" w:rsidRPr="0004108B">
        <w:rPr>
          <w:rFonts w:ascii="Times New Roman" w:eastAsia="Calibri" w:hAnsi="Times New Roman" w:cs="Times New Roman"/>
          <w:sz w:val="28"/>
          <w:szCs w:val="28"/>
          <w:lang w:val="uk-UA"/>
        </w:rPr>
        <w:t>і</w:t>
      </w:r>
      <w:r w:rsidR="002974CA" w:rsidRPr="0004108B">
        <w:rPr>
          <w:rFonts w:ascii="Times New Roman" w:eastAsia="Calibri" w:hAnsi="Times New Roman" w:cs="Times New Roman"/>
          <w:sz w:val="28"/>
          <w:szCs w:val="28"/>
          <w:lang w:val="uk-UA"/>
        </w:rPr>
        <w:t xml:space="preserve"> в обов’язковому порядку фінансується з бюджету.</w:t>
      </w:r>
    </w:p>
    <w:p w:rsidR="00842761" w:rsidRDefault="0084276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0B7951">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 xml:space="preserve">З метою виконання вимог Державного стандарту навчальний  план закладу  містить усі предмети інваріантної складової, передбачені обраним варіантом навчальних планів  Типової освітньої програми. </w:t>
      </w:r>
      <w:r w:rsidR="000B7951">
        <w:rPr>
          <w:rFonts w:ascii="Times New Roman" w:eastAsia="Calibri" w:hAnsi="Times New Roman" w:cs="Times New Roman"/>
          <w:sz w:val="28"/>
          <w:szCs w:val="28"/>
          <w:lang w:val="uk-UA"/>
        </w:rPr>
        <w:br/>
        <w:t xml:space="preserve">          </w:t>
      </w:r>
      <w:r w:rsidR="002974CA">
        <w:rPr>
          <w:rFonts w:ascii="Times New Roman" w:eastAsia="Calibri" w:hAnsi="Times New Roman" w:cs="Times New Roman"/>
          <w:sz w:val="28"/>
          <w:szCs w:val="28"/>
          <w:lang w:val="uk-UA"/>
        </w:rPr>
        <w:t>Збереження здоров’я дітей належить до головних завдань школи. Тому формування навичок здорового способу життя та безпечної поведінки здійснюється не лише в рамках предметів «Фізична культура» та «Основи здоров'я», а інтегрується у змісті всіх предметів інваріантної та варіативної складових навчальних планів.</w:t>
      </w:r>
    </w:p>
    <w:p w:rsidR="00842761" w:rsidRDefault="008A6195"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lastRenderedPageBreak/>
        <w:t xml:space="preserve">        </w:t>
      </w:r>
      <w:r w:rsidR="002974CA">
        <w:rPr>
          <w:rFonts w:ascii="Times New Roman" w:eastAsia="Calibri" w:hAnsi="Times New Roman" w:cs="Times New Roman"/>
          <w:sz w:val="28"/>
          <w:szCs w:val="28"/>
          <w:lang w:val="uk-UA"/>
        </w:rPr>
        <w:t xml:space="preserve">Змістове наповнення предмета «Фізична культура»  сформовано самостійно з </w:t>
      </w:r>
      <w:r w:rsidR="002974CA" w:rsidRPr="00C413EB">
        <w:rPr>
          <w:rFonts w:ascii="Times New Roman" w:eastAsia="Calibri" w:hAnsi="Times New Roman" w:cs="Times New Roman"/>
          <w:sz w:val="28"/>
          <w:szCs w:val="28"/>
          <w:lang w:val="uk-UA"/>
        </w:rPr>
        <w:t>варіативних модулів</w:t>
      </w:r>
      <w:r w:rsidR="002974CA">
        <w:rPr>
          <w:rFonts w:ascii="Times New Roman" w:eastAsia="Calibri" w:hAnsi="Times New Roman" w:cs="Times New Roman"/>
          <w:sz w:val="28"/>
          <w:szCs w:val="28"/>
          <w:lang w:val="uk-UA"/>
        </w:rPr>
        <w:t xml:space="preserve"> відповідно до статевовікових особливостей учнів, їх інтересів, матеріально-технічної бази навчального закладу, кадрового забезпечення, рег</w:t>
      </w:r>
      <w:r w:rsidR="000B7951">
        <w:rPr>
          <w:rFonts w:ascii="Times New Roman" w:eastAsia="Calibri" w:hAnsi="Times New Roman" w:cs="Times New Roman"/>
          <w:sz w:val="28"/>
          <w:szCs w:val="28"/>
          <w:lang w:val="uk-UA"/>
        </w:rPr>
        <w:t>іональних та народних традицій, а саме: «Легка атлетика», «Футбол», «Баскетбол», «Волейбол», «Наст</w:t>
      </w:r>
      <w:r w:rsidR="0035143D">
        <w:rPr>
          <w:rFonts w:ascii="Times New Roman" w:eastAsia="Calibri" w:hAnsi="Times New Roman" w:cs="Times New Roman"/>
          <w:sz w:val="28"/>
          <w:szCs w:val="28"/>
          <w:lang w:val="uk-UA"/>
        </w:rPr>
        <w:t>і</w:t>
      </w:r>
      <w:r w:rsidR="000B7951">
        <w:rPr>
          <w:rFonts w:ascii="Times New Roman" w:eastAsia="Calibri" w:hAnsi="Times New Roman" w:cs="Times New Roman"/>
          <w:sz w:val="28"/>
          <w:szCs w:val="28"/>
          <w:lang w:val="uk-UA"/>
        </w:rPr>
        <w:t>льний теніс», «Г</w:t>
      </w:r>
      <w:r w:rsidR="0035143D">
        <w:rPr>
          <w:rFonts w:ascii="Times New Roman" w:eastAsia="Calibri" w:hAnsi="Times New Roman" w:cs="Times New Roman"/>
          <w:sz w:val="28"/>
          <w:szCs w:val="28"/>
          <w:lang w:val="uk-UA"/>
        </w:rPr>
        <w:t>і</w:t>
      </w:r>
      <w:r w:rsidR="000B7951">
        <w:rPr>
          <w:rFonts w:ascii="Times New Roman" w:eastAsia="Calibri" w:hAnsi="Times New Roman" w:cs="Times New Roman"/>
          <w:sz w:val="28"/>
          <w:szCs w:val="28"/>
          <w:lang w:val="uk-UA"/>
        </w:rPr>
        <w:t>мнастика».</w:t>
      </w:r>
      <w:r w:rsidR="000B7951">
        <w:rPr>
          <w:rFonts w:ascii="Times New Roman" w:eastAsia="Calibri" w:hAnsi="Times New Roman" w:cs="Times New Roman"/>
          <w:sz w:val="28"/>
          <w:szCs w:val="28"/>
          <w:lang w:val="uk-UA"/>
        </w:rPr>
        <w:br/>
        <w:t xml:space="preserve">          </w:t>
      </w:r>
      <w:r w:rsidR="002974CA">
        <w:rPr>
          <w:rFonts w:ascii="Times New Roman" w:eastAsia="Calibri" w:hAnsi="Times New Roman" w:cs="Times New Roman"/>
          <w:sz w:val="28"/>
          <w:szCs w:val="28"/>
          <w:lang w:val="uk-UA"/>
        </w:rPr>
        <w:t>Для недопущення перевантаження учнів  враховується  їх навчання в закладах освіти іншого типу (художніх, музичних, спортивних школах тощо). Так, за рішенням педагогічної ради при оцінюванні учнів дозволяється враховувати результати їх навчання з відповідних предметів (музика, фізична культура та ін.) у позашкільних закладах.</w:t>
      </w:r>
    </w:p>
    <w:p w:rsidR="00842761" w:rsidRDefault="000B795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Гранична наповнюваність класів та тривалість уроків встановлюються відповідно до Закону України «Про</w:t>
      </w:r>
      <w:r w:rsidR="0035143D">
        <w:rPr>
          <w:rFonts w:ascii="Times New Roman" w:eastAsia="Calibri" w:hAnsi="Times New Roman" w:cs="Times New Roman"/>
          <w:sz w:val="28"/>
          <w:szCs w:val="28"/>
          <w:lang w:val="uk-UA"/>
        </w:rPr>
        <w:t xml:space="preserve"> повну</w:t>
      </w:r>
      <w:r w:rsidR="002974CA">
        <w:rPr>
          <w:rFonts w:ascii="Times New Roman" w:eastAsia="Calibri" w:hAnsi="Times New Roman" w:cs="Times New Roman"/>
          <w:sz w:val="28"/>
          <w:szCs w:val="28"/>
          <w:lang w:val="uk-UA"/>
        </w:rPr>
        <w:t xml:space="preserve"> загальну середню освіту». </w:t>
      </w:r>
      <w:r>
        <w:rPr>
          <w:rFonts w:ascii="Times New Roman" w:eastAsia="Calibri" w:hAnsi="Times New Roman" w:cs="Times New Roman"/>
          <w:sz w:val="28"/>
          <w:szCs w:val="28"/>
          <w:lang w:val="uk-UA"/>
        </w:rPr>
        <w:br/>
        <w:t xml:space="preserve">           </w:t>
      </w:r>
      <w:r w:rsidR="002974CA">
        <w:rPr>
          <w:rFonts w:ascii="Times New Roman" w:eastAsia="Calibri" w:hAnsi="Times New Roman" w:cs="Times New Roman"/>
          <w:sz w:val="28"/>
          <w:szCs w:val="28"/>
          <w:lang w:val="uk-UA"/>
        </w:rPr>
        <w:t xml:space="preserve">Відповідно до наказу Міністерства освіти і науки України від 20.02.2002 № 128 «Про затвердження Нормативів наповнюваності груп дошкільних навчальних закладів (ясел-садків) </w:t>
      </w:r>
      <w:proofErr w:type="spellStart"/>
      <w:r w:rsidR="002974CA">
        <w:rPr>
          <w:rFonts w:ascii="Times New Roman" w:eastAsia="Calibri" w:hAnsi="Times New Roman" w:cs="Times New Roman"/>
          <w:sz w:val="28"/>
          <w:szCs w:val="28"/>
          <w:lang w:val="uk-UA"/>
        </w:rPr>
        <w:t>компенсуючого</w:t>
      </w:r>
      <w:proofErr w:type="spellEnd"/>
      <w:r w:rsidR="002974CA">
        <w:rPr>
          <w:rFonts w:ascii="Times New Roman" w:eastAsia="Calibri" w:hAnsi="Times New Roman" w:cs="Times New Roman"/>
          <w:sz w:val="28"/>
          <w:szCs w:val="28"/>
          <w:lang w:val="uk-UA"/>
        </w:rPr>
        <w:t xml:space="preserve"> типу, класів спеціальних загальноосвітніх шкіл (шкіл-інтернатів), груп подовженого дня і виховних груп загальноосвітніх навчальних закладів усіх типів та Порядку поділу класів на групи при вивченні окремих предметів у загальноосвітніх навчальних закладах», зареєстрованого в Міністерстві юстиції України від 6 березня 2002 року за № 229/6517 (зі змі</w:t>
      </w:r>
      <w:r w:rsidR="0035143D">
        <w:rPr>
          <w:rFonts w:ascii="Times New Roman" w:eastAsia="Calibri" w:hAnsi="Times New Roman" w:cs="Times New Roman"/>
          <w:sz w:val="28"/>
          <w:szCs w:val="28"/>
          <w:lang w:val="uk-UA"/>
        </w:rPr>
        <w:t xml:space="preserve">нами) здійснюється поділ 5, 6, </w:t>
      </w:r>
      <w:r w:rsidR="002974CA">
        <w:rPr>
          <w:rFonts w:ascii="Times New Roman" w:eastAsia="Calibri" w:hAnsi="Times New Roman" w:cs="Times New Roman"/>
          <w:sz w:val="28"/>
          <w:szCs w:val="28"/>
          <w:lang w:val="uk-UA"/>
        </w:rPr>
        <w:t>7</w:t>
      </w:r>
      <w:r w:rsidR="0035143D">
        <w:rPr>
          <w:rFonts w:ascii="Times New Roman" w:eastAsia="Calibri" w:hAnsi="Times New Roman" w:cs="Times New Roman"/>
          <w:sz w:val="28"/>
          <w:szCs w:val="28"/>
          <w:lang w:val="uk-UA"/>
        </w:rPr>
        <w:t xml:space="preserve"> та 8 </w:t>
      </w:r>
      <w:r w:rsidR="002974CA">
        <w:rPr>
          <w:rFonts w:ascii="Times New Roman" w:eastAsia="Calibri" w:hAnsi="Times New Roman" w:cs="Times New Roman"/>
          <w:sz w:val="28"/>
          <w:szCs w:val="28"/>
          <w:lang w:val="uk-UA"/>
        </w:rPr>
        <w:t xml:space="preserve"> класів на групи при вивченні інформатики.</w:t>
      </w:r>
    </w:p>
    <w:p w:rsidR="002974CA" w:rsidRPr="00842761" w:rsidRDefault="000B7951"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Відповідно до постанови Кабінету Міністрів України від 23 листопада 2011 року № 1392 «Про затвердження Державного стандарту базової і повної загальної середньої освіти» години фізичної культури не враховуються при визначенні гранично допустимого навантаження учнів.</w:t>
      </w:r>
      <w:r>
        <w:rPr>
          <w:rFonts w:ascii="Times New Roman" w:eastAsia="Calibri" w:hAnsi="Times New Roman" w:cs="Times New Roman"/>
          <w:sz w:val="28"/>
          <w:szCs w:val="28"/>
          <w:lang w:val="uk-UA"/>
        </w:rPr>
        <w:br/>
        <w:t xml:space="preserve">           </w:t>
      </w:r>
      <w:r w:rsidR="002974CA">
        <w:rPr>
          <w:rFonts w:ascii="Times New Roman" w:eastAsia="Calibri" w:hAnsi="Times New Roman" w:cs="Times New Roman"/>
          <w:sz w:val="28"/>
          <w:szCs w:val="28"/>
          <w:lang w:val="uk-UA"/>
        </w:rPr>
        <w:t>Навчальні плани зорієнтовані на роботу основної школи за 5-денним навчальним тижнем.</w:t>
      </w:r>
      <w:r>
        <w:rPr>
          <w:rFonts w:ascii="Calibri" w:eastAsia="Calibri" w:hAnsi="Calibri" w:cs="Times New Roman"/>
          <w:sz w:val="14"/>
          <w:lang w:val="uk-UA"/>
        </w:rPr>
        <w:t xml:space="preserve"> </w:t>
      </w:r>
    </w:p>
    <w:p w:rsidR="002974CA" w:rsidRPr="008A6195" w:rsidRDefault="002974CA" w:rsidP="008A6195">
      <w:pPr>
        <w:spacing w:line="240" w:lineRule="auto"/>
        <w:ind w:firstLine="709"/>
        <w:jc w:val="both"/>
        <w:rPr>
          <w:rFonts w:ascii="Times New Roman" w:eastAsia="Calibri" w:hAnsi="Times New Roman" w:cs="Times New Roman"/>
          <w:b/>
          <w:sz w:val="28"/>
          <w:szCs w:val="28"/>
          <w:lang w:val="uk-UA"/>
        </w:rPr>
      </w:pPr>
      <w:r w:rsidRPr="008A6195">
        <w:rPr>
          <w:rFonts w:ascii="Times New Roman" w:eastAsia="Calibri" w:hAnsi="Times New Roman" w:cs="Times New Roman"/>
          <w:b/>
          <w:i/>
          <w:sz w:val="28"/>
          <w:szCs w:val="28"/>
          <w:lang w:val="uk-UA"/>
        </w:rPr>
        <w:t>Очікувані результати навчання здобувачів освіти.</w:t>
      </w:r>
      <w:r w:rsidRPr="008A6195">
        <w:rPr>
          <w:rFonts w:ascii="Times New Roman" w:eastAsia="Calibri" w:hAnsi="Times New Roman" w:cs="Times New Roman"/>
          <w:b/>
          <w:sz w:val="28"/>
          <w:szCs w:val="28"/>
          <w:lang w:val="uk-UA"/>
        </w:rPr>
        <w:t xml:space="preserve"> </w:t>
      </w:r>
    </w:p>
    <w:p w:rsidR="002974CA" w:rsidRDefault="002974CA" w:rsidP="008A6195">
      <w:pPr>
        <w:spacing w:line="240" w:lineRule="auto"/>
        <w:ind w:firstLine="709"/>
        <w:jc w:val="both"/>
        <w:rPr>
          <w:rFonts w:ascii="Times New Roman" w:eastAsia="Times New Roman" w:hAnsi="Times New Roman" w:cs="Times New Roman"/>
          <w:sz w:val="28"/>
          <w:szCs w:val="28"/>
          <w:highlight w:val="white"/>
          <w:lang w:val="uk-UA"/>
        </w:rPr>
      </w:pPr>
      <w:r>
        <w:rPr>
          <w:rFonts w:ascii="Times New Roman" w:eastAsia="Calibri" w:hAnsi="Times New Roman" w:cs="Times New Roman"/>
          <w:sz w:val="28"/>
          <w:szCs w:val="28"/>
          <w:lang w:val="uk-UA"/>
        </w:rPr>
        <w:t>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Pr>
          <w:rFonts w:ascii="Times New Roman" w:eastAsia="Times New Roman" w:hAnsi="Times New Roman" w:cs="Times New Roman"/>
          <w:sz w:val="28"/>
          <w:szCs w:val="28"/>
          <w:highlight w:val="white"/>
          <w:lang w:val="uk-UA"/>
        </w:rPr>
        <w:t xml:space="preserve"> робити внесок у формування ключових </w:t>
      </w:r>
      <w:proofErr w:type="spellStart"/>
      <w:r>
        <w:rPr>
          <w:rFonts w:ascii="Times New Roman" w:eastAsia="Times New Roman" w:hAnsi="Times New Roman" w:cs="Times New Roman"/>
          <w:sz w:val="28"/>
          <w:szCs w:val="28"/>
          <w:highlight w:val="white"/>
          <w:lang w:val="uk-UA"/>
        </w:rPr>
        <w:t>компетентностей</w:t>
      </w:r>
      <w:proofErr w:type="spellEnd"/>
      <w:r>
        <w:rPr>
          <w:rFonts w:ascii="Times New Roman" w:eastAsia="Times New Roman" w:hAnsi="Times New Roman" w:cs="Times New Roman"/>
          <w:sz w:val="28"/>
          <w:szCs w:val="28"/>
          <w:highlight w:val="white"/>
          <w:lang w:val="uk-UA"/>
        </w:rPr>
        <w:t xml:space="preserve"> учнів.</w:t>
      </w:r>
    </w:p>
    <w:tbl>
      <w:tblPr>
        <w:tblW w:w="10065" w:type="dxa"/>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101"/>
        <w:gridCol w:w="2835"/>
        <w:gridCol w:w="6129"/>
      </w:tblGrid>
      <w:tr w:rsidR="002974CA" w:rsidTr="008A6195">
        <w:trPr>
          <w:trHeight w:val="677"/>
        </w:trPr>
        <w:tc>
          <w:tcPr>
            <w:tcW w:w="11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Pr="008A6195" w:rsidRDefault="002974CA" w:rsidP="008A6195">
            <w:pPr>
              <w:spacing w:before="100" w:beforeAutospacing="1" w:after="0" w:line="240" w:lineRule="auto"/>
              <w:jc w:val="center"/>
              <w:rPr>
                <w:rFonts w:ascii="Times New Roman" w:eastAsia="Times New Roman" w:hAnsi="Times New Roman" w:cs="Times New Roman"/>
                <w:b/>
                <w:sz w:val="28"/>
                <w:szCs w:val="28"/>
                <w:highlight w:val="white"/>
                <w:lang w:val="uk-UA" w:eastAsia="en-US"/>
              </w:rPr>
            </w:pPr>
            <w:r w:rsidRPr="008A6195">
              <w:rPr>
                <w:rFonts w:ascii="Times New Roman" w:eastAsia="Times New Roman" w:hAnsi="Times New Roman" w:cs="Times New Roman"/>
                <w:b/>
                <w:sz w:val="28"/>
                <w:szCs w:val="28"/>
                <w:highlight w:val="white"/>
                <w:lang w:val="uk-UA"/>
              </w:rPr>
              <w:t>№ з/п</w:t>
            </w:r>
          </w:p>
        </w:tc>
        <w:tc>
          <w:tcPr>
            <w:tcW w:w="2835"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jc w:val="center"/>
              <w:rPr>
                <w:rFonts w:ascii="Times New Roman" w:eastAsia="Times New Roman" w:hAnsi="Times New Roman" w:cs="Times New Roman"/>
                <w:b/>
                <w:sz w:val="28"/>
                <w:szCs w:val="28"/>
                <w:highlight w:val="white"/>
                <w:lang w:val="uk-UA" w:eastAsia="en-US"/>
              </w:rPr>
            </w:pPr>
            <w:r>
              <w:rPr>
                <w:rFonts w:ascii="Times New Roman" w:eastAsia="Times New Roman" w:hAnsi="Times New Roman" w:cs="Times New Roman"/>
                <w:b/>
                <w:sz w:val="28"/>
                <w:szCs w:val="28"/>
                <w:lang w:val="uk-UA"/>
              </w:rPr>
              <w:t>Ключові компетентності</w:t>
            </w:r>
          </w:p>
        </w:tc>
        <w:tc>
          <w:tcPr>
            <w:tcW w:w="6129"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jc w:val="center"/>
              <w:rPr>
                <w:rFonts w:ascii="Times New Roman" w:eastAsia="Times New Roman" w:hAnsi="Times New Roman" w:cs="Times New Roman"/>
                <w:b/>
                <w:sz w:val="28"/>
                <w:szCs w:val="28"/>
                <w:highlight w:val="white"/>
                <w:lang w:val="uk-UA" w:eastAsia="en-US"/>
              </w:rPr>
            </w:pPr>
            <w:r>
              <w:rPr>
                <w:rFonts w:ascii="Times New Roman" w:eastAsia="Times New Roman" w:hAnsi="Times New Roman" w:cs="Times New Roman"/>
                <w:b/>
                <w:sz w:val="28"/>
                <w:szCs w:val="28"/>
                <w:highlight w:val="white"/>
                <w:lang w:val="uk-UA"/>
              </w:rPr>
              <w:t>Компоненти</w:t>
            </w:r>
          </w:p>
        </w:tc>
      </w:tr>
      <w:tr w:rsidR="002974CA" w:rsidTr="008A6195">
        <w:trPr>
          <w:trHeight w:val="592"/>
        </w:trPr>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1</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Спілкування державною (і рідною — у разі відмінності) мовами</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w:t>
            </w:r>
            <w:r>
              <w:rPr>
                <w:rFonts w:ascii="Times New Roman" w:eastAsia="Times New Roman" w:hAnsi="Times New Roman" w:cs="Times New Roman"/>
                <w:highlight w:val="white"/>
                <w:lang w:val="uk-UA"/>
              </w:rPr>
              <w:lastRenderedPageBreak/>
              <w:t xml:space="preserve">тверджень; </w:t>
            </w:r>
            <w:r>
              <w:rPr>
                <w:rFonts w:ascii="Times New Roman" w:eastAsia="Times New Roman" w:hAnsi="Times New Roman" w:cs="Times New Roman"/>
                <w:lang w:val="uk-UA"/>
              </w:rPr>
              <w:t>уникнення невнормованих іншомовних запозичень у спілкуванні на тематику</w:t>
            </w:r>
            <w:r>
              <w:rPr>
                <w:rFonts w:ascii="Times New Roman" w:eastAsia="Times New Roman" w:hAnsi="Times New Roman" w:cs="Times New Roman"/>
                <w:highlight w:val="white"/>
                <w:lang w:val="uk-UA"/>
              </w:rPr>
              <w:t xml:space="preserve"> окремого предмета; поповнювати свій словниковий запас.</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розуміння важливості чітких та лаконічних формулювань.</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означення понять, формулювання властивостей, доведення правил, теорем</w:t>
            </w:r>
          </w:p>
        </w:tc>
      </w:tr>
      <w:tr w:rsidR="002974CA"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lastRenderedPageBreak/>
              <w:t>2</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Спілкування іноземними мовами</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Calibri" w:hAnsi="Times New Roman" w:cs="Times New Roman"/>
                <w:lang w:val="uk-UA"/>
              </w:rPr>
              <w:t>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 спілкування.</w:t>
            </w:r>
            <w:r w:rsidR="000B7951">
              <w:rPr>
                <w:rFonts w:ascii="Times New Roman" w:eastAsia="Calibri" w:hAnsi="Times New Roman" w:cs="Times New Roman"/>
                <w:lang w:val="uk-UA"/>
              </w:rPr>
              <w:br/>
            </w:r>
            <w:r>
              <w:rPr>
                <w:rFonts w:ascii="Times New Roman" w:eastAsia="Times New Roman" w:hAnsi="Times New Roman" w:cs="Times New Roman"/>
                <w:b/>
                <w:i/>
                <w:highlight w:val="white"/>
                <w:lang w:val="uk-UA"/>
              </w:rPr>
              <w:t>Ставлення:</w:t>
            </w:r>
            <w:r>
              <w:rPr>
                <w:rFonts w:ascii="Times New Roman" w:eastAsia="Calibri" w:hAnsi="Times New Roman" w:cs="Times New Roman"/>
                <w:lang w:val="uk-UA"/>
              </w:rPr>
              <w:t>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r w:rsidR="000B7951">
              <w:rPr>
                <w:rFonts w:ascii="Times New Roman" w:eastAsia="Calibri" w:hAnsi="Times New Roman" w:cs="Times New Roman"/>
                <w:lang w:val="uk-UA"/>
              </w:rPr>
              <w:br/>
            </w:r>
            <w:r>
              <w:rPr>
                <w:rFonts w:ascii="Times New Roman" w:eastAsia="Times New Roman" w:hAnsi="Times New Roman" w:cs="Times New Roman"/>
                <w:b/>
                <w:i/>
                <w:highlight w:val="white"/>
                <w:lang w:val="uk-UA"/>
              </w:rPr>
              <w:t>Навчальні ресурси:</w:t>
            </w:r>
            <w:r>
              <w:rPr>
                <w:rFonts w:ascii="Times New Roman" w:eastAsia="Calibri" w:hAnsi="Times New Roman" w:cs="Times New Roman"/>
                <w:lang w:val="uk-UA"/>
              </w:rPr>
              <w:t>підручники, словники, довідкова література, мультимедійні засоби, адаптовані іншомовні тексти.</w:t>
            </w:r>
          </w:p>
        </w:tc>
      </w:tr>
      <w:tr w:rsidR="002974CA"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3</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Математична компетентність</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розв'язування математичних задач, і обов’язково таких, що моделюють реальні життєві ситуації</w:t>
            </w:r>
          </w:p>
        </w:tc>
      </w:tr>
      <w:tr w:rsidR="002974CA" w:rsidRPr="00546936"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4</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Основні компетентності у природничих науках і технологіях</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highlight w:val="white"/>
                <w:lang w:val="uk-UA"/>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розпізнавати проблеми, що виникають у довкіллі; будувати та досліджувати природні явища і процеси</w:t>
            </w:r>
            <w:r>
              <w:rPr>
                <w:rFonts w:ascii="Times New Roman" w:eastAsia="Times New Roman" w:hAnsi="Times New Roman" w:cs="Times New Roman"/>
                <w:lang w:val="uk-UA"/>
              </w:rPr>
              <w:t>; послуговуватися технологічними пристроями</w:t>
            </w:r>
            <w:r>
              <w:rPr>
                <w:rFonts w:ascii="Times New Roman" w:eastAsia="Times New Roman" w:hAnsi="Times New Roman" w:cs="Times New Roman"/>
                <w:highlight w:val="white"/>
                <w:lang w:val="uk-UA"/>
              </w:rPr>
              <w:t>.</w:t>
            </w:r>
          </w:p>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усвідомлення важливості природничих наук як універсальної мови науки, техніки та технологій.</w:t>
            </w:r>
            <w:r>
              <w:rPr>
                <w:rFonts w:ascii="Times New Roman" w:eastAsia="Times New Roman" w:hAnsi="Times New Roman" w:cs="Times New Roman"/>
                <w:lang w:val="uk-UA"/>
              </w:rPr>
              <w:t xml:space="preserve"> усвідомлення ролі наукових ідей в сучасних інформаційних технологіях</w:t>
            </w:r>
            <w:r w:rsidR="000B7951">
              <w:rPr>
                <w:rFonts w:ascii="Times New Roman" w:eastAsia="Times New Roman" w:hAnsi="Times New Roman" w:cs="Times New Roman"/>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складання графіків та діаграм, які </w:t>
            </w:r>
            <w:r>
              <w:rPr>
                <w:rFonts w:ascii="Times New Roman" w:eastAsia="Times New Roman" w:hAnsi="Times New Roman" w:cs="Times New Roman"/>
                <w:highlight w:val="white"/>
                <w:lang w:val="uk-UA"/>
              </w:rPr>
              <w:lastRenderedPageBreak/>
              <w:t>ілюструють функціональні залежності результатів впливу людської діяльності на природу</w:t>
            </w:r>
          </w:p>
        </w:tc>
      </w:tr>
      <w:tr w:rsidR="002974CA"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lastRenderedPageBreak/>
              <w:t>5</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Інформаційно-цифрова компетентність</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візуалізація даних, побудова графіків та діаграм за допомогою програмних засобів</w:t>
            </w:r>
          </w:p>
        </w:tc>
      </w:tr>
      <w:tr w:rsidR="002974CA" w:rsidRPr="00546936"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6</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Уміння вчитися впродовж життя</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r w:rsidR="000B7951">
              <w:rPr>
                <w:rFonts w:ascii="Times New Roman" w:eastAsia="Times New Roman" w:hAnsi="Times New Roman" w:cs="Times New Roman"/>
                <w:highlight w:val="white"/>
                <w:lang w:val="uk-UA"/>
              </w:rPr>
              <w:br/>
            </w:r>
            <w:proofErr w:type="spellStart"/>
            <w:r>
              <w:rPr>
                <w:rFonts w:ascii="Times New Roman" w:eastAsia="Times New Roman" w:hAnsi="Times New Roman" w:cs="Times New Roman"/>
                <w:b/>
                <w:i/>
                <w:highlight w:val="white"/>
                <w:lang w:val="uk-UA"/>
              </w:rPr>
              <w:t>авчальні</w:t>
            </w:r>
            <w:proofErr w:type="spellEnd"/>
            <w:r>
              <w:rPr>
                <w:rFonts w:ascii="Times New Roman" w:eastAsia="Times New Roman" w:hAnsi="Times New Roman" w:cs="Times New Roman"/>
                <w:b/>
                <w:i/>
                <w:highlight w:val="white"/>
                <w:lang w:val="uk-UA"/>
              </w:rPr>
              <w:t xml:space="preserve"> ресурси:</w:t>
            </w:r>
            <w:r>
              <w:rPr>
                <w:rFonts w:ascii="Times New Roman" w:eastAsia="Times New Roman" w:hAnsi="Times New Roman" w:cs="Times New Roman"/>
                <w:highlight w:val="white"/>
                <w:lang w:val="uk-UA"/>
              </w:rPr>
              <w:t xml:space="preserve"> моделювання власної освітньої траєкторії</w:t>
            </w:r>
          </w:p>
        </w:tc>
      </w:tr>
      <w:tr w:rsidR="002974CA" w:rsidRPr="00546936"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7</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Ініціативність і підприємливість</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r w:rsidR="000B7951">
              <w:rPr>
                <w:rFonts w:ascii="Times New Roman" w:eastAsia="Times New Roman" w:hAnsi="Times New Roman" w:cs="Times New Roman"/>
                <w:highlight w:val="white"/>
                <w:lang w:val="uk-UA"/>
              </w:rPr>
              <w:br/>
            </w:r>
            <w:proofErr w:type="spellStart"/>
            <w:r>
              <w:rPr>
                <w:rFonts w:ascii="Times New Roman" w:eastAsia="Times New Roman" w:hAnsi="Times New Roman" w:cs="Times New Roman"/>
                <w:b/>
                <w:i/>
                <w:highlight w:val="white"/>
                <w:lang w:val="uk-UA"/>
              </w:rPr>
              <w:t>авчальні</w:t>
            </w:r>
            <w:proofErr w:type="spellEnd"/>
            <w:r>
              <w:rPr>
                <w:rFonts w:ascii="Times New Roman" w:eastAsia="Times New Roman" w:hAnsi="Times New Roman" w:cs="Times New Roman"/>
                <w:b/>
                <w:i/>
                <w:highlight w:val="white"/>
                <w:lang w:val="uk-UA"/>
              </w:rPr>
              <w:t xml:space="preserve"> ресурси:</w:t>
            </w:r>
            <w:r>
              <w:rPr>
                <w:rFonts w:ascii="Times New Roman" w:eastAsia="Times New Roman" w:hAnsi="Times New Roman" w:cs="Times New Roman"/>
                <w:highlight w:val="white"/>
                <w:lang w:val="uk-UA"/>
              </w:rPr>
              <w:t xml:space="preserve"> завдання підприємницького змісту (оптимізаційні задачі)</w:t>
            </w:r>
          </w:p>
        </w:tc>
      </w:tr>
      <w:tr w:rsidR="002974CA"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8</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Соціальна і громадянська компетентності</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highlight w:val="white"/>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w:t>
            </w:r>
            <w:r>
              <w:rPr>
                <w:rFonts w:ascii="Times New Roman" w:eastAsia="Times New Roman" w:hAnsi="Times New Roman" w:cs="Times New Roman"/>
                <w:highlight w:val="white"/>
                <w:lang w:val="uk-UA"/>
              </w:rPr>
              <w:lastRenderedPageBreak/>
              <w:t>висновків; повага до прав людини, активна позиція щодо боротьби із дискримінацією.</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завдання соціального змісту</w:t>
            </w:r>
          </w:p>
        </w:tc>
      </w:tr>
      <w:tr w:rsidR="002974CA"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lastRenderedPageBreak/>
              <w:t>9</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Обізнаність і самовираження у сфері культури</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lang w:val="uk-UA" w:eastAsia="en-US"/>
              </w:rPr>
            </w:pPr>
            <w:r>
              <w:rPr>
                <w:rFonts w:ascii="Times New Roman" w:eastAsia="Times New Roman" w:hAnsi="Times New Roman" w:cs="Times New Roman"/>
                <w:b/>
                <w:i/>
                <w:highlight w:val="white"/>
                <w:lang w:val="uk-UA"/>
              </w:rPr>
              <w:t xml:space="preserve">Уміння: </w:t>
            </w:r>
            <w:r>
              <w:rPr>
                <w:rFonts w:ascii="Times New Roman" w:eastAsia="Times New Roman" w:hAnsi="Times New Roman" w:cs="Times New Roman"/>
                <w:lang w:val="uk-U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r w:rsidR="000B7951">
              <w:rPr>
                <w:rFonts w:ascii="Times New Roman" w:eastAsia="Times New Roman" w:hAnsi="Times New Roman" w:cs="Times New Roman"/>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lang w:val="uk-UA"/>
              </w:rPr>
              <w:t xml:space="preserve">культурна </w:t>
            </w:r>
            <w:proofErr w:type="spellStart"/>
            <w:r>
              <w:rPr>
                <w:rFonts w:ascii="Times New Roman" w:eastAsia="Times New Roman" w:hAnsi="Times New Roman" w:cs="Times New Roman"/>
                <w:lang w:val="uk-UA"/>
              </w:rPr>
              <w:t>самоідентифікація</w:t>
            </w:r>
            <w:proofErr w:type="spellEnd"/>
            <w:r>
              <w:rPr>
                <w:rFonts w:ascii="Times New Roman" w:eastAsia="Times New Roman" w:hAnsi="Times New Roman" w:cs="Times New Roman"/>
                <w:lang w:val="uk-UA"/>
              </w:rPr>
              <w:t>, повага до культурного розмаїття у глобальному суспільстві; усвідомлення впливу окремого предмета на людську культуру та розвиток суспільства</w:t>
            </w:r>
            <w:r>
              <w:rPr>
                <w:rFonts w:ascii="Times New Roman" w:eastAsia="Times New Roman" w:hAnsi="Times New Roman" w:cs="Times New Roman"/>
                <w:highlight w:val="white"/>
                <w:lang w:val="uk-UA"/>
              </w:rPr>
              <w:t>.</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lang w:val="uk-UA"/>
              </w:rPr>
              <w:t>математичні моделі в різних видах мистецтва</w:t>
            </w:r>
          </w:p>
        </w:tc>
      </w:tr>
      <w:tr w:rsidR="002974CA" w:rsidRPr="00546936" w:rsidTr="000B7951">
        <w:tc>
          <w:tcPr>
            <w:tcW w:w="1101"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10</w:t>
            </w:r>
          </w:p>
        </w:tc>
        <w:tc>
          <w:tcPr>
            <w:tcW w:w="2835"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widowControl w:val="0"/>
              <w:spacing w:line="240" w:lineRule="auto"/>
              <w:rPr>
                <w:rFonts w:ascii="Times New Roman" w:eastAsia="Times New Roman" w:hAnsi="Times New Roman" w:cs="Times New Roman"/>
                <w:sz w:val="28"/>
                <w:szCs w:val="28"/>
                <w:highlight w:val="white"/>
                <w:lang w:val="uk-UA" w:eastAsia="en-US"/>
              </w:rPr>
            </w:pPr>
            <w:r>
              <w:rPr>
                <w:rFonts w:ascii="Times New Roman" w:eastAsia="Times New Roman" w:hAnsi="Times New Roman" w:cs="Times New Roman"/>
                <w:sz w:val="28"/>
                <w:szCs w:val="28"/>
                <w:highlight w:val="white"/>
                <w:lang w:val="uk-UA"/>
              </w:rPr>
              <w:t>Екологічна грамотність і здорове життя</w:t>
            </w:r>
          </w:p>
        </w:tc>
        <w:tc>
          <w:tcPr>
            <w:tcW w:w="6129"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hideMark/>
          </w:tcPr>
          <w:p w:rsidR="002974CA" w:rsidRDefault="002974CA" w:rsidP="008A6195">
            <w:pPr>
              <w:spacing w:line="240" w:lineRule="auto"/>
              <w:rPr>
                <w:rFonts w:ascii="Times New Roman" w:eastAsia="Times New Roman" w:hAnsi="Times New Roman" w:cs="Times New Roman"/>
                <w:sz w:val="24"/>
                <w:szCs w:val="24"/>
                <w:highlight w:val="white"/>
                <w:lang w:val="uk-UA" w:eastAsia="en-US"/>
              </w:rPr>
            </w:pPr>
            <w:r>
              <w:rPr>
                <w:rFonts w:ascii="Times New Roman" w:eastAsia="Times New Roman" w:hAnsi="Times New Roman" w:cs="Times New Roman"/>
                <w:b/>
                <w:i/>
                <w:highlight w:val="white"/>
                <w:lang w:val="uk-UA"/>
              </w:rPr>
              <w:t>Уміння:</w:t>
            </w:r>
            <w:r>
              <w:rPr>
                <w:rFonts w:ascii="Times New Roman" w:eastAsia="Times New Roman" w:hAnsi="Times New Roman" w:cs="Times New Roman"/>
                <w:highlight w:val="white"/>
                <w:lang w:val="uk-U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r w:rsidR="000B7951">
              <w:rPr>
                <w:rFonts w:ascii="Times New Roman" w:eastAsia="Times New Roman" w:hAnsi="Times New Roman" w:cs="Times New Roman"/>
                <w:highlight w:val="white"/>
                <w:lang w:val="uk-UA"/>
              </w:rPr>
              <w:br/>
            </w:r>
            <w:r>
              <w:rPr>
                <w:rFonts w:ascii="Times New Roman" w:eastAsia="Times New Roman" w:hAnsi="Times New Roman" w:cs="Times New Roman"/>
                <w:b/>
                <w:i/>
                <w:highlight w:val="white"/>
                <w:lang w:val="uk-UA"/>
              </w:rPr>
              <w:t>Ставлення:</w:t>
            </w:r>
            <w:r>
              <w:rPr>
                <w:rFonts w:ascii="Times New Roman" w:eastAsia="Times New Roman" w:hAnsi="Times New Roman" w:cs="Times New Roman"/>
                <w:shd w:val="clear" w:color="auto" w:fill="FFFFFF"/>
                <w:lang w:val="uk-UA"/>
              </w:rPr>
              <w:t xml:space="preserve">усвідомлення взаємозв’язку кожного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r w:rsidR="000B7951">
              <w:rPr>
                <w:rFonts w:ascii="Times New Roman" w:eastAsia="Times New Roman" w:hAnsi="Times New Roman" w:cs="Times New Roman"/>
                <w:shd w:val="clear" w:color="auto" w:fill="FFFFFF"/>
                <w:lang w:val="uk-UA"/>
              </w:rPr>
              <w:br/>
            </w:r>
            <w:r>
              <w:rPr>
                <w:rFonts w:ascii="Times New Roman" w:eastAsia="Times New Roman" w:hAnsi="Times New Roman" w:cs="Times New Roman"/>
                <w:b/>
                <w:i/>
                <w:highlight w:val="white"/>
                <w:lang w:val="uk-UA"/>
              </w:rPr>
              <w:t>Навчальні ресурси:</w:t>
            </w:r>
            <w:r>
              <w:rPr>
                <w:rFonts w:ascii="Times New Roman" w:eastAsia="Times New Roman" w:hAnsi="Times New Roman" w:cs="Times New Roman"/>
                <w:highlight w:val="white"/>
                <w:lang w:val="uk-U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842761" w:rsidRDefault="002974CA" w:rsidP="008A6195">
      <w:pPr>
        <w:spacing w:line="240" w:lineRule="auto"/>
        <w:ind w:firstLine="709"/>
        <w:jc w:val="both"/>
        <w:rPr>
          <w:rFonts w:ascii="Times New Roman" w:eastAsia="Times New Roman" w:hAnsi="Times New Roman" w:cs="Arial"/>
          <w:sz w:val="28"/>
          <w:szCs w:val="28"/>
          <w:highlight w:val="white"/>
          <w:lang w:val="uk-UA" w:eastAsia="uk-UA"/>
        </w:rPr>
      </w:pPr>
      <w:r>
        <w:rPr>
          <w:rFonts w:ascii="Times New Roman" w:eastAsia="Arial" w:hAnsi="Times New Roman" w:cs="Times New Roman"/>
          <w:sz w:val="28"/>
          <w:szCs w:val="28"/>
          <w:highlight w:val="white"/>
          <w:lang w:val="uk-UA"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компетентностей як «Екологічна безпека й сталий розвиток», «Громадянська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 </w:t>
      </w:r>
      <w:r>
        <w:rPr>
          <w:rFonts w:ascii="Times New Roman" w:eastAsia="Times New Roman" w:hAnsi="Times New Roman" w:cs="Arial"/>
          <w:sz w:val="28"/>
          <w:szCs w:val="28"/>
          <w:highlight w:val="white"/>
          <w:lang w:val="uk-UA" w:eastAsia="uk-UA"/>
        </w:rPr>
        <w:t xml:space="preserve">Наскрізні лінії є засобом інтеграції ключових і </w:t>
      </w:r>
      <w:proofErr w:type="spellStart"/>
      <w:r>
        <w:rPr>
          <w:rFonts w:ascii="Times New Roman" w:eastAsia="Times New Roman" w:hAnsi="Times New Roman" w:cs="Arial"/>
          <w:sz w:val="28"/>
          <w:szCs w:val="28"/>
          <w:highlight w:val="white"/>
          <w:lang w:val="uk-UA" w:eastAsia="uk-UA"/>
        </w:rPr>
        <w:t>загальнопредметних</w:t>
      </w:r>
      <w:proofErr w:type="spellEnd"/>
      <w:r>
        <w:rPr>
          <w:rFonts w:ascii="Times New Roman" w:eastAsia="Times New Roman" w:hAnsi="Times New Roman" w:cs="Arial"/>
          <w:sz w:val="28"/>
          <w:szCs w:val="28"/>
          <w:highlight w:val="white"/>
          <w:lang w:val="uk-UA" w:eastAsia="uk-UA"/>
        </w:rPr>
        <w:t xml:space="preserve"> </w:t>
      </w:r>
      <w:proofErr w:type="spellStart"/>
      <w:r>
        <w:rPr>
          <w:rFonts w:ascii="Times New Roman" w:eastAsia="Times New Roman" w:hAnsi="Times New Roman" w:cs="Arial"/>
          <w:sz w:val="28"/>
          <w:szCs w:val="28"/>
          <w:highlight w:val="white"/>
          <w:lang w:val="uk-UA" w:eastAsia="uk-UA"/>
        </w:rPr>
        <w:t>компетентностей</w:t>
      </w:r>
      <w:proofErr w:type="spellEnd"/>
      <w:r>
        <w:rPr>
          <w:rFonts w:ascii="Times New Roman" w:eastAsia="Times New Roman" w:hAnsi="Times New Roman" w:cs="Arial"/>
          <w:sz w:val="28"/>
          <w:szCs w:val="28"/>
          <w:highlight w:val="white"/>
          <w:lang w:val="uk-UA" w:eastAsia="uk-UA"/>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Pr>
          <w:rFonts w:ascii="Times New Roman" w:eastAsia="Times New Roman" w:hAnsi="Times New Roman" w:cs="Arial"/>
          <w:sz w:val="28"/>
          <w:szCs w:val="28"/>
          <w:highlight w:val="white"/>
          <w:lang w:val="uk-UA" w:eastAsia="uk-UA"/>
        </w:rPr>
        <w:t>надпредметними</w:t>
      </w:r>
      <w:proofErr w:type="spellEnd"/>
      <w:r>
        <w:rPr>
          <w:rFonts w:ascii="Times New Roman" w:eastAsia="Times New Roman" w:hAnsi="Times New Roman" w:cs="Arial"/>
          <w:sz w:val="28"/>
          <w:szCs w:val="28"/>
          <w:highlight w:val="white"/>
          <w:lang w:val="uk-UA" w:eastAsia="uk-U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2974CA" w:rsidRDefault="00E85380" w:rsidP="00842761">
      <w:pPr>
        <w:spacing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 xml:space="preserve">     </w:t>
      </w:r>
      <w:r w:rsidR="000B7951">
        <w:rPr>
          <w:rFonts w:ascii="Times New Roman" w:eastAsia="Times New Roman" w:hAnsi="Times New Roman" w:cs="Times New Roman"/>
          <w:sz w:val="28"/>
          <w:szCs w:val="28"/>
          <w:highlight w:val="white"/>
          <w:lang w:val="uk-UA"/>
        </w:rPr>
        <w:t xml:space="preserve">  </w:t>
      </w:r>
      <w:r w:rsidR="002974CA">
        <w:rPr>
          <w:rFonts w:ascii="Times New Roman" w:eastAsia="Times New Roman" w:hAnsi="Times New Roman" w:cs="Times New Roman"/>
          <w:sz w:val="28"/>
          <w:szCs w:val="28"/>
          <w:highlight w:val="white"/>
          <w:lang w:val="uk-UA"/>
        </w:rPr>
        <w:t xml:space="preserve">Навчання за наскрізними лініями реалізується насамперед через:організацію навчального середовища — зміст та цілі наскрізних тем враховуються при формуванні духовного, соціального і фізичного середовища навчання;окремі предмети — виходячи із наскрізних тем при </w:t>
      </w:r>
      <w:r w:rsidR="002974CA">
        <w:rPr>
          <w:rFonts w:ascii="Times New Roman" w:eastAsia="Times New Roman" w:hAnsi="Times New Roman" w:cs="Times New Roman"/>
          <w:sz w:val="28"/>
          <w:szCs w:val="28"/>
          <w:highlight w:val="white"/>
          <w:lang w:val="uk-UA"/>
        </w:rPr>
        <w:lastRenderedPageBreak/>
        <w:t xml:space="preserve">вивченні предмета проводяться відповідні трактовки, приклади і методи навчання, реалізуються </w:t>
      </w:r>
      <w:proofErr w:type="spellStart"/>
      <w:r w:rsidR="002974CA">
        <w:rPr>
          <w:rFonts w:ascii="Times New Roman" w:eastAsia="Times New Roman" w:hAnsi="Times New Roman" w:cs="Times New Roman"/>
          <w:sz w:val="28"/>
          <w:szCs w:val="28"/>
          <w:highlight w:val="white"/>
          <w:lang w:val="uk-UA"/>
        </w:rPr>
        <w:t>надпредметні</w:t>
      </w:r>
      <w:proofErr w:type="spellEnd"/>
      <w:r w:rsidR="002974CA">
        <w:rPr>
          <w:rFonts w:ascii="Times New Roman" w:eastAsia="Times New Roman" w:hAnsi="Times New Roman" w:cs="Times New Roman"/>
          <w:sz w:val="28"/>
          <w:szCs w:val="28"/>
          <w:highlight w:val="white"/>
          <w:lang w:val="uk-UA"/>
        </w:rPr>
        <w:t xml:space="preserve">, </w:t>
      </w:r>
      <w:proofErr w:type="spellStart"/>
      <w:r w:rsidR="002974CA">
        <w:rPr>
          <w:rFonts w:ascii="Times New Roman" w:eastAsia="Times New Roman" w:hAnsi="Times New Roman" w:cs="Times New Roman"/>
          <w:sz w:val="28"/>
          <w:szCs w:val="28"/>
          <w:highlight w:val="white"/>
          <w:lang w:val="uk-UA"/>
        </w:rPr>
        <w:t>міжкласові</w:t>
      </w:r>
      <w:proofErr w:type="spellEnd"/>
      <w:r w:rsidR="002974CA">
        <w:rPr>
          <w:rFonts w:ascii="Times New Roman" w:eastAsia="Times New Roman" w:hAnsi="Times New Roman" w:cs="Times New Roman"/>
          <w:sz w:val="28"/>
          <w:szCs w:val="28"/>
          <w:highlight w:val="white"/>
          <w:lang w:val="uk-UA"/>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 роботу в проектах; позакласну навчальну роботу і роботу гуртків.</w:t>
      </w:r>
    </w:p>
    <w:tbl>
      <w:tblPr>
        <w:tblW w:w="93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9"/>
        <w:gridCol w:w="7631"/>
      </w:tblGrid>
      <w:tr w:rsidR="002974CA" w:rsidTr="000B7951">
        <w:trPr>
          <w:trHeight w:val="20"/>
        </w:trPr>
        <w:tc>
          <w:tcPr>
            <w:tcW w:w="1669"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jc w:val="center"/>
              <w:rPr>
                <w:rFonts w:ascii="Times New Roman" w:eastAsia="Times New Roman" w:hAnsi="Times New Roman" w:cs="Times New Roman"/>
                <w:b/>
                <w:sz w:val="28"/>
                <w:szCs w:val="28"/>
                <w:lang w:val="uk-UA" w:eastAsia="en-US"/>
              </w:rPr>
            </w:pPr>
            <w:r>
              <w:rPr>
                <w:rFonts w:ascii="Times New Roman" w:eastAsia="Times New Roman" w:hAnsi="Times New Roman" w:cs="Times New Roman"/>
                <w:b/>
                <w:sz w:val="28"/>
                <w:szCs w:val="28"/>
                <w:lang w:val="uk-UA"/>
              </w:rPr>
              <w:t>Наскрізна лінія</w:t>
            </w:r>
          </w:p>
        </w:tc>
        <w:tc>
          <w:tcPr>
            <w:tcW w:w="7631"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jc w:val="center"/>
              <w:rPr>
                <w:rFonts w:ascii="Times New Roman" w:eastAsia="Times New Roman" w:hAnsi="Times New Roman" w:cs="Times New Roman"/>
                <w:b/>
                <w:sz w:val="28"/>
                <w:szCs w:val="28"/>
                <w:lang w:val="uk-UA" w:eastAsia="en-US"/>
              </w:rPr>
            </w:pPr>
            <w:r>
              <w:rPr>
                <w:rFonts w:ascii="Times New Roman" w:eastAsia="Times New Roman" w:hAnsi="Times New Roman" w:cs="Times New Roman"/>
                <w:b/>
                <w:sz w:val="28"/>
                <w:szCs w:val="28"/>
                <w:highlight w:val="white"/>
                <w:lang w:val="uk-UA"/>
              </w:rPr>
              <w:t>Коротка характеристика</w:t>
            </w:r>
          </w:p>
        </w:tc>
      </w:tr>
      <w:tr w:rsidR="002974CA" w:rsidTr="000B7951">
        <w:trPr>
          <w:cantSplit/>
          <w:trHeight w:val="20"/>
        </w:trPr>
        <w:tc>
          <w:tcPr>
            <w:tcW w:w="1669" w:type="dxa"/>
            <w:tcBorders>
              <w:top w:val="single" w:sz="4" w:space="0" w:color="000000"/>
              <w:left w:val="single" w:sz="4" w:space="0" w:color="000000"/>
              <w:bottom w:val="single" w:sz="4" w:space="0" w:color="000000"/>
              <w:right w:val="single" w:sz="4" w:space="0" w:color="000000"/>
            </w:tcBorders>
            <w:textDirection w:val="btLr"/>
            <w:hideMark/>
          </w:tcPr>
          <w:p w:rsidR="002974CA" w:rsidRDefault="002974CA" w:rsidP="008A6195">
            <w:pPr>
              <w:spacing w:line="240" w:lineRule="auto"/>
              <w:ind w:left="113" w:right="113"/>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highlight w:val="white"/>
                <w:lang w:val="uk-UA"/>
              </w:rPr>
              <w:t>Екологічна безпека й сталий розвиток</w:t>
            </w:r>
          </w:p>
        </w:tc>
        <w:tc>
          <w:tcPr>
            <w:tcW w:w="7631"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ind w:firstLine="709"/>
              <w:jc w:val="both"/>
              <w:rPr>
                <w:rFonts w:ascii="Times New Roman" w:eastAsia="Times New Roman" w:hAnsi="Times New Roman" w:cs="Times New Roman"/>
                <w:highlight w:val="white"/>
                <w:lang w:val="uk-UA"/>
              </w:rPr>
            </w:pPr>
            <w:r>
              <w:rPr>
                <w:rFonts w:ascii="Times New Roman" w:eastAsia="Times New Roman" w:hAnsi="Times New Roman" w:cs="Times New Roman"/>
                <w:highlight w:val="white"/>
                <w:lang w:val="uk-U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2974CA" w:rsidRDefault="002974CA" w:rsidP="008A6195">
            <w:pPr>
              <w:spacing w:line="240" w:lineRule="auto"/>
              <w:ind w:firstLine="709"/>
              <w:jc w:val="both"/>
              <w:rPr>
                <w:rFonts w:ascii="Times New Roman" w:eastAsia="Times New Roman" w:hAnsi="Times New Roman" w:cs="Times New Roman"/>
                <w:b/>
                <w:sz w:val="24"/>
                <w:szCs w:val="24"/>
                <w:lang w:val="uk-UA" w:eastAsia="en-US"/>
              </w:rPr>
            </w:pPr>
            <w:r>
              <w:rPr>
                <w:rFonts w:ascii="Times New Roman" w:eastAsia="Times New Roman" w:hAnsi="Times New Roman" w:cs="Times New Roman"/>
                <w:highlight w:val="white"/>
                <w:lang w:val="uk-U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rsidR="002974CA" w:rsidTr="000B7951">
        <w:trPr>
          <w:cantSplit/>
          <w:trHeight w:val="20"/>
        </w:trPr>
        <w:tc>
          <w:tcPr>
            <w:tcW w:w="1669" w:type="dxa"/>
            <w:tcBorders>
              <w:top w:val="single" w:sz="4" w:space="0" w:color="000000"/>
              <w:left w:val="single" w:sz="4" w:space="0" w:color="000000"/>
              <w:bottom w:val="single" w:sz="4" w:space="0" w:color="000000"/>
              <w:right w:val="single" w:sz="4" w:space="0" w:color="000000"/>
            </w:tcBorders>
            <w:textDirection w:val="btLr"/>
            <w:hideMark/>
          </w:tcPr>
          <w:p w:rsidR="002974CA" w:rsidRDefault="002974CA" w:rsidP="008A6195">
            <w:pPr>
              <w:spacing w:line="240" w:lineRule="auto"/>
              <w:ind w:left="113" w:right="113"/>
              <w:jc w:val="center"/>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highlight w:val="white"/>
                <w:lang w:val="uk-UA"/>
              </w:rPr>
              <w:t>Громадянська відповідальність</w:t>
            </w:r>
          </w:p>
        </w:tc>
        <w:tc>
          <w:tcPr>
            <w:tcW w:w="7631"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ind w:firstLine="709"/>
              <w:jc w:val="both"/>
              <w:rPr>
                <w:rFonts w:ascii="Times New Roman" w:eastAsia="Times New Roman" w:hAnsi="Times New Roman" w:cs="Times New Roman"/>
                <w:highlight w:val="white"/>
                <w:lang w:val="uk-UA"/>
              </w:rPr>
            </w:pPr>
            <w:r>
              <w:rPr>
                <w:rFonts w:ascii="Times New Roman" w:eastAsia="Times New Roman" w:hAnsi="Times New Roman" w:cs="Times New Roman"/>
                <w:highlight w:val="white"/>
                <w:lang w:val="uk-U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2974CA" w:rsidRDefault="002974CA" w:rsidP="008A6195">
            <w:pPr>
              <w:spacing w:line="240" w:lineRule="auto"/>
              <w:ind w:firstLine="709"/>
              <w:jc w:val="both"/>
              <w:rPr>
                <w:rFonts w:ascii="Times New Roman" w:eastAsia="Times New Roman" w:hAnsi="Times New Roman" w:cs="Times New Roman"/>
                <w:b/>
                <w:sz w:val="24"/>
                <w:szCs w:val="24"/>
                <w:lang w:val="uk-UA" w:eastAsia="en-US"/>
              </w:rPr>
            </w:pPr>
            <w:r>
              <w:rPr>
                <w:rFonts w:ascii="Times New Roman" w:eastAsia="Times New Roman" w:hAnsi="Times New Roman" w:cs="Times New Roman"/>
                <w:highlight w:val="white"/>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2974CA" w:rsidRPr="00546936" w:rsidTr="000B7951">
        <w:trPr>
          <w:cantSplit/>
          <w:trHeight w:val="20"/>
        </w:trPr>
        <w:tc>
          <w:tcPr>
            <w:tcW w:w="1669" w:type="dxa"/>
            <w:tcBorders>
              <w:top w:val="single" w:sz="4" w:space="0" w:color="000000"/>
              <w:left w:val="single" w:sz="4" w:space="0" w:color="000000"/>
              <w:bottom w:val="single" w:sz="4" w:space="0" w:color="000000"/>
              <w:right w:val="single" w:sz="4" w:space="0" w:color="000000"/>
            </w:tcBorders>
            <w:textDirection w:val="btLr"/>
            <w:hideMark/>
          </w:tcPr>
          <w:p w:rsidR="002974CA" w:rsidRDefault="002974CA" w:rsidP="008A6195">
            <w:pPr>
              <w:spacing w:line="240" w:lineRule="auto"/>
              <w:ind w:left="113" w:right="113"/>
              <w:jc w:val="center"/>
              <w:rPr>
                <w:rFonts w:ascii="Times New Roman" w:eastAsia="Times New Roman" w:hAnsi="Times New Roman" w:cs="Times New Roman"/>
                <w:b/>
                <w:sz w:val="28"/>
                <w:szCs w:val="28"/>
                <w:lang w:val="uk-UA" w:eastAsia="en-US"/>
              </w:rPr>
            </w:pPr>
            <w:r>
              <w:rPr>
                <w:rFonts w:ascii="Times New Roman" w:eastAsia="Times New Roman" w:hAnsi="Times New Roman" w:cs="Times New Roman"/>
                <w:sz w:val="28"/>
                <w:szCs w:val="28"/>
                <w:highlight w:val="white"/>
                <w:lang w:val="uk-UA"/>
              </w:rPr>
              <w:t>Здоров'я і безпека</w:t>
            </w:r>
          </w:p>
        </w:tc>
        <w:tc>
          <w:tcPr>
            <w:tcW w:w="7631"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ind w:firstLine="709"/>
              <w:jc w:val="both"/>
              <w:rPr>
                <w:rFonts w:ascii="Times New Roman" w:eastAsia="Times New Roman" w:hAnsi="Times New Roman" w:cs="Times New Roman"/>
                <w:highlight w:val="white"/>
                <w:lang w:val="uk-UA"/>
              </w:rPr>
            </w:pPr>
            <w:r>
              <w:rPr>
                <w:rFonts w:ascii="Times New Roman" w:eastAsia="Times New Roman" w:hAnsi="Times New Roman" w:cs="Times New Roman"/>
                <w:highlight w:val="white"/>
                <w:lang w:val="uk-U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2974CA" w:rsidRDefault="002974CA" w:rsidP="008A6195">
            <w:pPr>
              <w:spacing w:line="240" w:lineRule="auto"/>
              <w:ind w:firstLine="709"/>
              <w:jc w:val="both"/>
              <w:rPr>
                <w:rFonts w:ascii="Times New Roman" w:eastAsia="Times New Roman" w:hAnsi="Times New Roman" w:cs="Times New Roman"/>
                <w:b/>
                <w:sz w:val="24"/>
                <w:szCs w:val="24"/>
                <w:lang w:val="uk-UA" w:eastAsia="en-US"/>
              </w:rPr>
            </w:pPr>
            <w:r>
              <w:rPr>
                <w:rFonts w:ascii="Times New Roman" w:eastAsia="Times New Roman" w:hAnsi="Times New Roman" w:cs="Times New Roman"/>
                <w:highlight w:val="white"/>
                <w:lang w:val="uk-U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2974CA" w:rsidRPr="00546936" w:rsidTr="000B7951">
        <w:trPr>
          <w:cantSplit/>
          <w:trHeight w:val="20"/>
        </w:trPr>
        <w:tc>
          <w:tcPr>
            <w:tcW w:w="1669" w:type="dxa"/>
            <w:tcBorders>
              <w:top w:val="single" w:sz="4" w:space="0" w:color="000000"/>
              <w:left w:val="single" w:sz="4" w:space="0" w:color="000000"/>
              <w:bottom w:val="single" w:sz="4" w:space="0" w:color="000000"/>
              <w:right w:val="single" w:sz="4" w:space="0" w:color="000000"/>
            </w:tcBorders>
            <w:textDirection w:val="btLr"/>
            <w:hideMark/>
          </w:tcPr>
          <w:p w:rsidR="002974CA" w:rsidRDefault="002974CA" w:rsidP="008A6195">
            <w:pPr>
              <w:spacing w:line="240" w:lineRule="auto"/>
              <w:ind w:left="113" w:right="113"/>
              <w:jc w:val="center"/>
              <w:rPr>
                <w:rFonts w:ascii="Times New Roman" w:eastAsia="Times New Roman" w:hAnsi="Times New Roman" w:cs="Times New Roman"/>
                <w:b/>
                <w:sz w:val="28"/>
                <w:szCs w:val="28"/>
                <w:lang w:val="uk-UA" w:eastAsia="en-US"/>
              </w:rPr>
            </w:pPr>
            <w:r>
              <w:rPr>
                <w:rFonts w:ascii="Times New Roman" w:eastAsia="Times New Roman" w:hAnsi="Times New Roman" w:cs="Times New Roman"/>
                <w:sz w:val="28"/>
                <w:szCs w:val="28"/>
                <w:highlight w:val="white"/>
                <w:lang w:val="uk-UA"/>
              </w:rPr>
              <w:t>Підприємливість і фінансова грамотність</w:t>
            </w:r>
          </w:p>
        </w:tc>
        <w:tc>
          <w:tcPr>
            <w:tcW w:w="7631" w:type="dxa"/>
            <w:tcBorders>
              <w:top w:val="single" w:sz="4" w:space="0" w:color="000000"/>
              <w:left w:val="single" w:sz="4" w:space="0" w:color="000000"/>
              <w:bottom w:val="single" w:sz="4" w:space="0" w:color="000000"/>
              <w:right w:val="single" w:sz="4" w:space="0" w:color="000000"/>
            </w:tcBorders>
            <w:hideMark/>
          </w:tcPr>
          <w:p w:rsidR="002974CA" w:rsidRDefault="002974CA" w:rsidP="008A6195">
            <w:pPr>
              <w:spacing w:line="240" w:lineRule="auto"/>
              <w:ind w:firstLine="709"/>
              <w:jc w:val="both"/>
              <w:rPr>
                <w:rFonts w:ascii="Times New Roman" w:eastAsia="Times New Roman" w:hAnsi="Times New Roman" w:cs="Times New Roman"/>
                <w:highlight w:val="white"/>
                <w:lang w:val="uk-UA"/>
              </w:rPr>
            </w:pPr>
            <w:r>
              <w:rPr>
                <w:rFonts w:ascii="Times New Roman" w:eastAsia="Times New Roman" w:hAnsi="Times New Roman" w:cs="Times New Roman"/>
                <w:highlight w:val="white"/>
                <w:lang w:val="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2974CA" w:rsidRDefault="002974CA" w:rsidP="008A6195">
            <w:pPr>
              <w:spacing w:line="240" w:lineRule="auto"/>
              <w:ind w:firstLine="708"/>
              <w:jc w:val="both"/>
              <w:rPr>
                <w:rFonts w:ascii="Times New Roman" w:eastAsia="Times New Roman" w:hAnsi="Times New Roman" w:cs="Times New Roman"/>
                <w:b/>
                <w:sz w:val="24"/>
                <w:szCs w:val="24"/>
                <w:lang w:val="uk-UA" w:eastAsia="en-US"/>
              </w:rPr>
            </w:pPr>
            <w:r>
              <w:rPr>
                <w:rFonts w:ascii="Times New Roman" w:eastAsia="Times New Roman" w:hAnsi="Times New Roman" w:cs="Times New Roman"/>
                <w:highlight w:val="white"/>
                <w:lang w:val="uk-U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rsidR="002974CA" w:rsidRDefault="002974CA" w:rsidP="008A6195">
      <w:pPr>
        <w:spacing w:line="240" w:lineRule="auto"/>
        <w:jc w:val="both"/>
        <w:rPr>
          <w:rFonts w:ascii="Times New Roman" w:eastAsia="Times New Roman" w:hAnsi="Times New Roman" w:cs="Times New Roman"/>
          <w:sz w:val="18"/>
          <w:szCs w:val="18"/>
          <w:highlight w:val="white"/>
          <w:lang w:val="uk-UA" w:eastAsia="en-US"/>
        </w:rPr>
      </w:pPr>
    </w:p>
    <w:p w:rsidR="002974CA" w:rsidRDefault="002974CA" w:rsidP="008A6195">
      <w:pPr>
        <w:spacing w:line="240" w:lineRule="auto"/>
        <w:ind w:firstLine="709"/>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lastRenderedPageBreak/>
        <w:t xml:space="preserve">Необхідною умовою формування </w:t>
      </w:r>
      <w:proofErr w:type="spellStart"/>
      <w:r>
        <w:rPr>
          <w:rFonts w:ascii="Times New Roman" w:eastAsia="Times New Roman" w:hAnsi="Times New Roman" w:cs="Times New Roman"/>
          <w:sz w:val="28"/>
          <w:szCs w:val="28"/>
          <w:highlight w:val="white"/>
          <w:lang w:val="uk-UA"/>
        </w:rPr>
        <w:t>компетентностей</w:t>
      </w:r>
      <w:proofErr w:type="spellEnd"/>
      <w:r>
        <w:rPr>
          <w:rFonts w:ascii="Times New Roman" w:eastAsia="Times New Roman" w:hAnsi="Times New Roman" w:cs="Times New Roman"/>
          <w:sz w:val="28"/>
          <w:szCs w:val="28"/>
          <w:highlight w:val="white"/>
          <w:lang w:val="uk-UA"/>
        </w:rPr>
        <w:t xml:space="preserve"> є </w:t>
      </w:r>
      <w:proofErr w:type="spellStart"/>
      <w:r>
        <w:rPr>
          <w:rFonts w:ascii="Times New Roman" w:eastAsia="Times New Roman" w:hAnsi="Times New Roman" w:cs="Times New Roman"/>
          <w:sz w:val="28"/>
          <w:szCs w:val="28"/>
          <w:highlight w:val="white"/>
          <w:lang w:val="uk-UA"/>
        </w:rPr>
        <w:t>діяльнісна</w:t>
      </w:r>
      <w:proofErr w:type="spellEnd"/>
      <w:r>
        <w:rPr>
          <w:rFonts w:ascii="Times New Roman" w:eastAsia="Times New Roman" w:hAnsi="Times New Roman" w:cs="Times New Roman"/>
          <w:sz w:val="28"/>
          <w:szCs w:val="28"/>
          <w:highlight w:val="white"/>
          <w:lang w:val="uk-U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компетентностей сприяє встановлення та реалізація в освітньому процесі міжпредметних і </w:t>
      </w:r>
      <w:proofErr w:type="spellStart"/>
      <w:r>
        <w:rPr>
          <w:rFonts w:ascii="Times New Roman" w:eastAsia="Times New Roman" w:hAnsi="Times New Roman" w:cs="Times New Roman"/>
          <w:sz w:val="28"/>
          <w:szCs w:val="28"/>
          <w:highlight w:val="white"/>
          <w:lang w:val="uk-UA"/>
        </w:rPr>
        <w:t>внутрішньопредметних</w:t>
      </w:r>
      <w:proofErr w:type="spellEnd"/>
      <w:r>
        <w:rPr>
          <w:rFonts w:ascii="Times New Roman" w:eastAsia="Times New Roman" w:hAnsi="Times New Roman" w:cs="Times New Roman"/>
          <w:sz w:val="28"/>
          <w:szCs w:val="28"/>
          <w:highlight w:val="white"/>
          <w:lang w:val="uk-UA"/>
        </w:rPr>
        <w:t xml:space="preserve"> зв’язків, а саме: змістово-інформаційних, </w:t>
      </w:r>
      <w:proofErr w:type="spellStart"/>
      <w:r>
        <w:rPr>
          <w:rFonts w:ascii="Times New Roman" w:eastAsia="Times New Roman" w:hAnsi="Times New Roman" w:cs="Times New Roman"/>
          <w:sz w:val="28"/>
          <w:szCs w:val="28"/>
          <w:highlight w:val="white"/>
          <w:lang w:val="uk-UA"/>
        </w:rPr>
        <w:t>операційно-діяльнісних</w:t>
      </w:r>
      <w:proofErr w:type="spellEnd"/>
      <w:r>
        <w:rPr>
          <w:rFonts w:ascii="Times New Roman" w:eastAsia="Times New Roman" w:hAnsi="Times New Roman" w:cs="Times New Roman"/>
          <w:sz w:val="28"/>
          <w:szCs w:val="28"/>
          <w:highlight w:val="white"/>
          <w:lang w:val="uk-UA"/>
        </w:rPr>
        <w:t xml:space="preserve">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rsidR="002974CA" w:rsidRPr="00E85380" w:rsidRDefault="002974CA" w:rsidP="008A6195">
      <w:pPr>
        <w:spacing w:line="240" w:lineRule="auto"/>
        <w:ind w:firstLine="709"/>
        <w:jc w:val="center"/>
        <w:rPr>
          <w:rFonts w:ascii="Times New Roman" w:eastAsia="Calibri" w:hAnsi="Times New Roman" w:cs="Times New Roman"/>
          <w:b/>
          <w:i/>
          <w:sz w:val="28"/>
          <w:szCs w:val="28"/>
          <w:lang w:val="uk-UA"/>
        </w:rPr>
      </w:pPr>
      <w:r w:rsidRPr="00E85380">
        <w:rPr>
          <w:rFonts w:ascii="Times New Roman" w:eastAsia="Calibri" w:hAnsi="Times New Roman" w:cs="Times New Roman"/>
          <w:b/>
          <w:i/>
          <w:sz w:val="28"/>
          <w:szCs w:val="28"/>
          <w:lang w:val="uk-UA"/>
        </w:rPr>
        <w:t>Вимоги до осіб, які можуть розпочинати здобуття базової середньої освіти.</w:t>
      </w:r>
    </w:p>
    <w:p w:rsidR="00842761"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Базова середня освіта здобувається, як правило, після здобуття початкової освіти. Діти, які здобули початкову освіту на 1 вересня поточного навчального року повинні розпочинати здобуття базової середньої освіти цього ж навчального року.</w:t>
      </w:r>
    </w:p>
    <w:p w:rsidR="00842761" w:rsidRDefault="00E85380" w:rsidP="00842761">
      <w:pPr>
        <w:spacing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0B7951">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Особи з особливими освітніми потребами можуть розпочинати здобуття базової середньої освіти за інших умов.</w:t>
      </w:r>
    </w:p>
    <w:p w:rsidR="002974CA" w:rsidRPr="00E85380" w:rsidRDefault="00E85380" w:rsidP="00842761">
      <w:pPr>
        <w:spacing w:line="240" w:lineRule="auto"/>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br/>
      </w:r>
      <w:r w:rsidRPr="00E85380">
        <w:rPr>
          <w:rFonts w:ascii="Times New Roman" w:eastAsia="Calibri" w:hAnsi="Times New Roman" w:cs="Times New Roman"/>
          <w:b/>
          <w:i/>
          <w:sz w:val="28"/>
          <w:szCs w:val="28"/>
          <w:lang w:val="uk-UA"/>
        </w:rPr>
        <w:t xml:space="preserve">     </w:t>
      </w:r>
      <w:r>
        <w:rPr>
          <w:rFonts w:ascii="Times New Roman" w:eastAsia="Calibri" w:hAnsi="Times New Roman" w:cs="Times New Roman"/>
          <w:b/>
          <w:i/>
          <w:sz w:val="28"/>
          <w:szCs w:val="28"/>
          <w:lang w:val="uk-UA"/>
        </w:rPr>
        <w:t xml:space="preserve">                                  </w:t>
      </w:r>
      <w:r w:rsidRPr="00E85380">
        <w:rPr>
          <w:rFonts w:ascii="Times New Roman" w:eastAsia="Calibri" w:hAnsi="Times New Roman" w:cs="Times New Roman"/>
          <w:b/>
          <w:i/>
          <w:sz w:val="28"/>
          <w:szCs w:val="28"/>
          <w:lang w:val="uk-UA"/>
        </w:rPr>
        <w:t xml:space="preserve"> </w:t>
      </w:r>
      <w:r w:rsidR="002974CA" w:rsidRPr="00E85380">
        <w:rPr>
          <w:rFonts w:ascii="Times New Roman" w:eastAsia="Calibri" w:hAnsi="Times New Roman" w:cs="Times New Roman"/>
          <w:b/>
          <w:i/>
          <w:sz w:val="28"/>
          <w:szCs w:val="28"/>
          <w:lang w:val="uk-UA"/>
        </w:rPr>
        <w:t>Перелік освітніх галузей.</w:t>
      </w:r>
      <w:r w:rsidR="002974CA" w:rsidRPr="00E85380">
        <w:rPr>
          <w:rFonts w:ascii="Times New Roman" w:eastAsia="Calibri" w:hAnsi="Times New Roman" w:cs="Times New Roman"/>
          <w:b/>
          <w:sz w:val="28"/>
          <w:szCs w:val="28"/>
          <w:lang w:val="uk-UA"/>
        </w:rPr>
        <w:t xml:space="preserve"> </w:t>
      </w:r>
    </w:p>
    <w:p w:rsidR="002974CA"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Освітню програму укладено за такими освітніми галузями:</w:t>
      </w:r>
    </w:p>
    <w:p w:rsidR="002974CA" w:rsidRDefault="002974CA" w:rsidP="008A6195">
      <w:pPr>
        <w:pStyle w:val="a3"/>
        <w:numPr>
          <w:ilvl w:val="0"/>
          <w:numId w:val="5"/>
        </w:numPr>
        <w:spacing w:line="240" w:lineRule="auto"/>
        <w:jc w:val="both"/>
        <w:rPr>
          <w:rFonts w:ascii="Times New Roman" w:hAnsi="Times New Roman"/>
          <w:sz w:val="28"/>
          <w:szCs w:val="28"/>
        </w:rPr>
      </w:pPr>
      <w:r>
        <w:rPr>
          <w:rFonts w:ascii="Times New Roman" w:hAnsi="Times New Roman"/>
          <w:sz w:val="28"/>
          <w:szCs w:val="28"/>
        </w:rPr>
        <w:t xml:space="preserve">Мови і літератури </w:t>
      </w:r>
    </w:p>
    <w:p w:rsidR="002974CA" w:rsidRDefault="002974CA" w:rsidP="008A6195">
      <w:pPr>
        <w:pStyle w:val="a3"/>
        <w:numPr>
          <w:ilvl w:val="0"/>
          <w:numId w:val="5"/>
        </w:numPr>
        <w:spacing w:line="240" w:lineRule="auto"/>
        <w:jc w:val="both"/>
        <w:rPr>
          <w:rFonts w:ascii="Times New Roman" w:hAnsi="Times New Roman"/>
          <w:sz w:val="28"/>
          <w:szCs w:val="28"/>
        </w:rPr>
      </w:pPr>
      <w:r>
        <w:rPr>
          <w:rFonts w:ascii="Times New Roman" w:hAnsi="Times New Roman"/>
          <w:sz w:val="28"/>
          <w:szCs w:val="28"/>
        </w:rPr>
        <w:t>Суспільствознавство</w:t>
      </w:r>
    </w:p>
    <w:p w:rsidR="002974CA" w:rsidRDefault="002974CA" w:rsidP="008A6195">
      <w:pPr>
        <w:pStyle w:val="a3"/>
        <w:numPr>
          <w:ilvl w:val="0"/>
          <w:numId w:val="5"/>
        </w:numPr>
        <w:spacing w:line="240" w:lineRule="auto"/>
        <w:jc w:val="both"/>
        <w:rPr>
          <w:rFonts w:ascii="Times New Roman" w:hAnsi="Times New Roman"/>
          <w:sz w:val="28"/>
          <w:szCs w:val="28"/>
        </w:rPr>
      </w:pPr>
      <w:r>
        <w:rPr>
          <w:rFonts w:ascii="Times New Roman" w:hAnsi="Times New Roman"/>
          <w:sz w:val="28"/>
          <w:szCs w:val="28"/>
        </w:rPr>
        <w:t>Мистецтво</w:t>
      </w:r>
    </w:p>
    <w:p w:rsidR="002974CA" w:rsidRDefault="002974CA" w:rsidP="008A6195">
      <w:pPr>
        <w:pStyle w:val="a3"/>
        <w:numPr>
          <w:ilvl w:val="0"/>
          <w:numId w:val="5"/>
        </w:numPr>
        <w:spacing w:line="240" w:lineRule="auto"/>
        <w:jc w:val="both"/>
        <w:rPr>
          <w:rFonts w:ascii="Times New Roman" w:hAnsi="Times New Roman"/>
          <w:sz w:val="28"/>
          <w:szCs w:val="28"/>
        </w:rPr>
      </w:pPr>
      <w:r>
        <w:rPr>
          <w:rFonts w:ascii="Times New Roman" w:hAnsi="Times New Roman"/>
          <w:sz w:val="28"/>
          <w:szCs w:val="28"/>
        </w:rPr>
        <w:t>Математика</w:t>
      </w:r>
    </w:p>
    <w:p w:rsidR="002974CA" w:rsidRDefault="002974CA" w:rsidP="008A6195">
      <w:pPr>
        <w:pStyle w:val="a3"/>
        <w:numPr>
          <w:ilvl w:val="0"/>
          <w:numId w:val="5"/>
        </w:numPr>
        <w:spacing w:line="240" w:lineRule="auto"/>
        <w:jc w:val="both"/>
        <w:rPr>
          <w:rFonts w:ascii="Times New Roman" w:hAnsi="Times New Roman"/>
          <w:sz w:val="28"/>
          <w:szCs w:val="28"/>
        </w:rPr>
      </w:pPr>
      <w:r>
        <w:rPr>
          <w:rFonts w:ascii="Times New Roman" w:hAnsi="Times New Roman"/>
          <w:sz w:val="28"/>
          <w:szCs w:val="28"/>
        </w:rPr>
        <w:t>Природознавство</w:t>
      </w:r>
    </w:p>
    <w:p w:rsidR="002974CA" w:rsidRDefault="002974CA" w:rsidP="008A6195">
      <w:pPr>
        <w:pStyle w:val="a3"/>
        <w:numPr>
          <w:ilvl w:val="0"/>
          <w:numId w:val="5"/>
        </w:numPr>
        <w:spacing w:line="240" w:lineRule="auto"/>
        <w:jc w:val="both"/>
        <w:rPr>
          <w:rFonts w:ascii="Times New Roman" w:hAnsi="Times New Roman"/>
          <w:b/>
          <w:i/>
          <w:sz w:val="28"/>
          <w:szCs w:val="28"/>
        </w:rPr>
      </w:pPr>
      <w:r>
        <w:rPr>
          <w:rFonts w:ascii="Times New Roman" w:hAnsi="Times New Roman"/>
          <w:sz w:val="28"/>
          <w:szCs w:val="28"/>
        </w:rPr>
        <w:t>Технології</w:t>
      </w:r>
    </w:p>
    <w:p w:rsidR="002974CA" w:rsidRDefault="002974CA" w:rsidP="008A6195">
      <w:pPr>
        <w:pStyle w:val="a3"/>
        <w:numPr>
          <w:ilvl w:val="0"/>
          <w:numId w:val="5"/>
        </w:numPr>
        <w:spacing w:line="240" w:lineRule="auto"/>
        <w:jc w:val="both"/>
        <w:rPr>
          <w:rFonts w:ascii="Times New Roman" w:hAnsi="Times New Roman"/>
          <w:b/>
          <w:i/>
          <w:sz w:val="28"/>
          <w:szCs w:val="28"/>
        </w:rPr>
      </w:pPr>
      <w:r>
        <w:rPr>
          <w:rFonts w:ascii="Times New Roman" w:hAnsi="Times New Roman"/>
          <w:sz w:val="28"/>
          <w:szCs w:val="28"/>
        </w:rPr>
        <w:t>Здоров’я і фізична культура.</w:t>
      </w:r>
    </w:p>
    <w:p w:rsidR="002974CA"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Логічна послідовність вивчення предметів розкривається у відповідних навчальних програмах.</w:t>
      </w:r>
    </w:p>
    <w:p w:rsidR="002974CA" w:rsidRPr="00E85380" w:rsidRDefault="002974CA" w:rsidP="008A6195">
      <w:pPr>
        <w:spacing w:line="240" w:lineRule="auto"/>
        <w:ind w:firstLine="709"/>
        <w:jc w:val="both"/>
        <w:rPr>
          <w:rFonts w:ascii="Times New Roman" w:eastAsia="Calibri" w:hAnsi="Times New Roman" w:cs="Times New Roman"/>
          <w:b/>
          <w:sz w:val="28"/>
          <w:szCs w:val="28"/>
          <w:lang w:val="uk-UA"/>
        </w:rPr>
      </w:pPr>
      <w:r w:rsidRPr="00E85380">
        <w:rPr>
          <w:rFonts w:ascii="Times New Roman" w:eastAsia="Calibri" w:hAnsi="Times New Roman" w:cs="Times New Roman"/>
          <w:b/>
          <w:i/>
          <w:sz w:val="28"/>
          <w:szCs w:val="28"/>
          <w:lang w:val="uk-UA"/>
        </w:rPr>
        <w:t>Рекомендовані форми організації освітнього процесу.</w:t>
      </w:r>
      <w:r w:rsidRPr="00E85380">
        <w:rPr>
          <w:rFonts w:ascii="Times New Roman" w:eastAsia="Calibri" w:hAnsi="Times New Roman" w:cs="Times New Roman"/>
          <w:b/>
          <w:sz w:val="28"/>
          <w:szCs w:val="28"/>
          <w:lang w:val="uk-UA"/>
        </w:rPr>
        <w:t xml:space="preserve"> </w:t>
      </w:r>
    </w:p>
    <w:p w:rsidR="002974CA" w:rsidRDefault="00E85380" w:rsidP="008A6195">
      <w:pPr>
        <w:spacing w:line="240" w:lineRule="auto"/>
        <w:ind w:firstLine="709"/>
        <w:jc w:val="both"/>
        <w:rPr>
          <w:rFonts w:ascii="Times New Roman" w:eastAsia="Calibri" w:hAnsi="Times New Roman" w:cs="Times New Roman"/>
          <w:sz w:val="28"/>
          <w:szCs w:val="28"/>
          <w:lang w:val="uk-UA"/>
        </w:rPr>
      </w:pPr>
      <w:r>
        <w:rPr>
          <w:rFonts w:ascii="Times New Roman" w:eastAsia="Times New Roman" w:hAnsi="Times New Roman" w:cs="Times New Roman"/>
          <w:sz w:val="28"/>
          <w:szCs w:val="28"/>
          <w:lang w:val="uk-UA"/>
        </w:rPr>
        <w:t xml:space="preserve">Основними формами організації освітнього процесу в основній школі є очна( денна), дистанційна, домашня, індивідуальна ( в тому числі екстернат). </w:t>
      </w:r>
      <w:r w:rsidR="002974CA">
        <w:rPr>
          <w:rFonts w:ascii="Times New Roman" w:eastAsia="Calibri" w:hAnsi="Times New Roman" w:cs="Times New Roman"/>
          <w:sz w:val="28"/>
          <w:szCs w:val="28"/>
          <w:lang w:val="uk-UA"/>
        </w:rPr>
        <w:t xml:space="preserve">Основними формами організації освітнього процесу є різні типи уроку: </w:t>
      </w:r>
    </w:p>
    <w:p w:rsidR="002974CA" w:rsidRDefault="002974CA" w:rsidP="008A6195">
      <w:pPr>
        <w:pStyle w:val="a3"/>
        <w:numPr>
          <w:ilvl w:val="0"/>
          <w:numId w:val="6"/>
        </w:numPr>
        <w:tabs>
          <w:tab w:val="left" w:pos="993"/>
        </w:tabs>
        <w:spacing w:line="240" w:lineRule="auto"/>
        <w:jc w:val="both"/>
        <w:rPr>
          <w:rFonts w:ascii="Times New Roman" w:hAnsi="Times New Roman"/>
          <w:sz w:val="28"/>
          <w:szCs w:val="28"/>
        </w:rPr>
      </w:pPr>
      <w:r>
        <w:rPr>
          <w:rFonts w:ascii="Times New Roman" w:hAnsi="Times New Roman"/>
          <w:sz w:val="28"/>
          <w:szCs w:val="28"/>
        </w:rPr>
        <w:lastRenderedPageBreak/>
        <w:t>формування компетентностей;</w:t>
      </w:r>
    </w:p>
    <w:p w:rsidR="002974CA" w:rsidRDefault="002974CA" w:rsidP="008A6195">
      <w:pPr>
        <w:pStyle w:val="a3"/>
        <w:numPr>
          <w:ilvl w:val="0"/>
          <w:numId w:val="6"/>
        </w:numPr>
        <w:tabs>
          <w:tab w:val="left" w:pos="993"/>
        </w:tabs>
        <w:spacing w:line="240" w:lineRule="auto"/>
        <w:jc w:val="both"/>
        <w:rPr>
          <w:rFonts w:ascii="Times New Roman" w:hAnsi="Times New Roman"/>
          <w:sz w:val="28"/>
          <w:szCs w:val="28"/>
        </w:rPr>
      </w:pPr>
      <w:r>
        <w:rPr>
          <w:rFonts w:ascii="Times New Roman" w:hAnsi="Times New Roman"/>
          <w:sz w:val="28"/>
          <w:szCs w:val="28"/>
        </w:rPr>
        <w:t xml:space="preserve">розвитку компетентностей; </w:t>
      </w:r>
    </w:p>
    <w:p w:rsidR="002974CA" w:rsidRDefault="002974CA" w:rsidP="008A6195">
      <w:pPr>
        <w:pStyle w:val="a3"/>
        <w:numPr>
          <w:ilvl w:val="0"/>
          <w:numId w:val="6"/>
        </w:numPr>
        <w:tabs>
          <w:tab w:val="left" w:pos="993"/>
        </w:tabs>
        <w:spacing w:line="240" w:lineRule="auto"/>
        <w:jc w:val="both"/>
        <w:rPr>
          <w:rFonts w:ascii="Times New Roman" w:hAnsi="Times New Roman"/>
          <w:sz w:val="28"/>
          <w:szCs w:val="28"/>
        </w:rPr>
      </w:pPr>
      <w:r>
        <w:rPr>
          <w:rFonts w:ascii="Times New Roman" w:hAnsi="Times New Roman"/>
          <w:sz w:val="28"/>
          <w:szCs w:val="28"/>
        </w:rPr>
        <w:t xml:space="preserve">перевірки та/або оцінювання досягнення компетентностей; </w:t>
      </w:r>
    </w:p>
    <w:p w:rsidR="002974CA" w:rsidRDefault="002974CA" w:rsidP="008A6195">
      <w:pPr>
        <w:pStyle w:val="a3"/>
        <w:numPr>
          <w:ilvl w:val="0"/>
          <w:numId w:val="6"/>
        </w:numPr>
        <w:tabs>
          <w:tab w:val="left" w:pos="993"/>
        </w:tabs>
        <w:spacing w:line="240" w:lineRule="auto"/>
        <w:jc w:val="both"/>
        <w:rPr>
          <w:rFonts w:ascii="Times New Roman" w:hAnsi="Times New Roman"/>
          <w:sz w:val="28"/>
          <w:szCs w:val="28"/>
        </w:rPr>
      </w:pPr>
      <w:r>
        <w:rPr>
          <w:rFonts w:ascii="Times New Roman" w:hAnsi="Times New Roman"/>
          <w:sz w:val="28"/>
          <w:szCs w:val="28"/>
        </w:rPr>
        <w:t xml:space="preserve">корекції основних компетентностей; </w:t>
      </w:r>
    </w:p>
    <w:p w:rsidR="002974CA" w:rsidRDefault="002974CA" w:rsidP="008A6195">
      <w:pPr>
        <w:pStyle w:val="a3"/>
        <w:numPr>
          <w:ilvl w:val="0"/>
          <w:numId w:val="6"/>
        </w:numPr>
        <w:tabs>
          <w:tab w:val="left" w:pos="993"/>
        </w:tabs>
        <w:spacing w:line="240" w:lineRule="auto"/>
        <w:jc w:val="both"/>
        <w:rPr>
          <w:rFonts w:ascii="Times New Roman" w:hAnsi="Times New Roman"/>
          <w:sz w:val="28"/>
          <w:szCs w:val="28"/>
        </w:rPr>
      </w:pPr>
      <w:r>
        <w:rPr>
          <w:rFonts w:ascii="Times New Roman" w:eastAsia="Times New Roman" w:hAnsi="Times New Roman"/>
          <w:sz w:val="28"/>
          <w:szCs w:val="28"/>
          <w:lang w:eastAsia="uk-UA"/>
        </w:rPr>
        <w:t>комбінований урок</w:t>
      </w:r>
      <w:r>
        <w:rPr>
          <w:rFonts w:ascii="Times New Roman" w:hAnsi="Times New Roman"/>
          <w:sz w:val="28"/>
          <w:szCs w:val="28"/>
        </w:rPr>
        <w:t>.</w:t>
      </w:r>
    </w:p>
    <w:p w:rsidR="00842761"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Також формами організації освітнього процесу можуть бути екскурсії, віртуальні подорожі, уроки-семінари, конференції, форуми, спектаклі, брифінги, </w:t>
      </w:r>
      <w:proofErr w:type="spellStart"/>
      <w:r>
        <w:rPr>
          <w:rFonts w:ascii="Times New Roman" w:eastAsia="Calibri" w:hAnsi="Times New Roman" w:cs="Times New Roman"/>
          <w:sz w:val="28"/>
          <w:szCs w:val="28"/>
          <w:lang w:val="uk-UA"/>
        </w:rPr>
        <w:t>квести</w:t>
      </w:r>
      <w:proofErr w:type="spellEnd"/>
      <w:r>
        <w:rPr>
          <w:rFonts w:ascii="Times New Roman" w:eastAsia="Calibri" w:hAnsi="Times New Roman" w:cs="Times New Roman"/>
          <w:sz w:val="28"/>
          <w:szCs w:val="28"/>
          <w:lang w:val="uk-UA"/>
        </w:rPr>
        <w:t>, інтерактивні уроки (</w:t>
      </w:r>
      <w:proofErr w:type="spellStart"/>
      <w:r>
        <w:rPr>
          <w:rFonts w:ascii="Times New Roman" w:eastAsia="Times New Roman" w:hAnsi="Times New Roman" w:cs="Times New Roman"/>
          <w:sz w:val="28"/>
          <w:szCs w:val="28"/>
          <w:lang w:val="uk-UA" w:eastAsia="uk-UA"/>
        </w:rPr>
        <w:t>уроки-«суди</w:t>
      </w:r>
      <w:proofErr w:type="spellEnd"/>
      <w:r>
        <w:rPr>
          <w:rFonts w:ascii="Times New Roman" w:eastAsia="Times New Roman" w:hAnsi="Times New Roman" w:cs="Times New Roman"/>
          <w:sz w:val="28"/>
          <w:szCs w:val="28"/>
          <w:lang w:val="uk-UA" w:eastAsia="uk-UA"/>
        </w:rPr>
        <w:t xml:space="preserve">», </w:t>
      </w:r>
      <w:r>
        <w:rPr>
          <w:rFonts w:ascii="Times New Roman" w:eastAsia="Calibri" w:hAnsi="Times New Roman" w:cs="Times New Roman"/>
          <w:sz w:val="28"/>
          <w:szCs w:val="28"/>
          <w:lang w:val="uk-UA"/>
        </w:rPr>
        <w:t>урок-</w:t>
      </w:r>
      <w:r>
        <w:rPr>
          <w:rFonts w:ascii="Times New Roman" w:eastAsia="Times New Roman" w:hAnsi="Times New Roman" w:cs="Times New Roman"/>
          <w:sz w:val="28"/>
          <w:szCs w:val="28"/>
          <w:lang w:val="uk-UA" w:eastAsia="uk-UA"/>
        </w:rPr>
        <w:t>дискусійна група, уроки з навчанням одних учнів іншими), інтегровані уроки,</w:t>
      </w:r>
      <w:r>
        <w:rPr>
          <w:rFonts w:ascii="Times New Roman" w:eastAsia="Calibri" w:hAnsi="Times New Roman" w:cs="Times New Roman"/>
          <w:sz w:val="28"/>
          <w:szCs w:val="28"/>
          <w:lang w:val="uk-UA"/>
        </w:rPr>
        <w:t xml:space="preserve"> проблемний урок, відео-уроки тощо.</w:t>
      </w:r>
    </w:p>
    <w:p w:rsidR="00842761" w:rsidRDefault="00842761" w:rsidP="00842761">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E85380">
        <w:rPr>
          <w:rFonts w:ascii="Times New Roman" w:eastAsia="Times New Roman" w:hAnsi="Times New Roman" w:cs="Times New Roman"/>
          <w:sz w:val="28"/>
          <w:szCs w:val="28"/>
          <w:lang w:val="uk-UA" w:eastAsia="uk-UA"/>
        </w:rPr>
        <w:t xml:space="preserve">     </w:t>
      </w:r>
      <w:r w:rsidR="002974CA">
        <w:rPr>
          <w:rFonts w:ascii="Times New Roman" w:eastAsia="Times New Roman" w:hAnsi="Times New Roman" w:cs="Times New Roman"/>
          <w:sz w:val="28"/>
          <w:szCs w:val="28"/>
          <w:lang w:val="uk-UA" w:eastAsia="uk-UA"/>
        </w:rPr>
        <w:t xml:space="preserve">З метою </w:t>
      </w:r>
      <w:r w:rsidR="002974CA">
        <w:rPr>
          <w:rFonts w:ascii="Times New Roman" w:eastAsia="Calibri" w:hAnsi="Times New Roman" w:cs="Times New Roman"/>
          <w:sz w:val="28"/>
          <w:szCs w:val="28"/>
          <w:lang w:val="uk-UA"/>
        </w:rPr>
        <w:t>засвоєння нового матеріалу</w:t>
      </w:r>
      <w:r w:rsidR="002974CA">
        <w:rPr>
          <w:rFonts w:ascii="Times New Roman" w:eastAsia="Times New Roman" w:hAnsi="Times New Roman" w:cs="Times New Roman"/>
          <w:sz w:val="28"/>
          <w:szCs w:val="28"/>
          <w:lang w:val="uk-UA" w:eastAsia="uk-UA"/>
        </w:rPr>
        <w:t xml:space="preserve"> та </w:t>
      </w:r>
      <w:r w:rsidR="002974CA">
        <w:rPr>
          <w:rFonts w:ascii="Times New Roman" w:eastAsia="Calibri" w:hAnsi="Times New Roman" w:cs="Times New Roman"/>
          <w:sz w:val="28"/>
          <w:szCs w:val="28"/>
          <w:lang w:val="uk-UA"/>
        </w:rPr>
        <w:t>розвитку компетентностей</w:t>
      </w:r>
      <w:r w:rsidR="002974CA">
        <w:rPr>
          <w:rFonts w:ascii="Times New Roman" w:eastAsia="Times New Roman" w:hAnsi="Times New Roman" w:cs="Times New Roman"/>
          <w:sz w:val="28"/>
          <w:szCs w:val="28"/>
          <w:lang w:val="uk-UA" w:eastAsia="uk-UA"/>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Оглядова конференція (для 8-9 класів) повинна передбачати обговорення ключових положень вивченого матеріалу, учнем розкриваються нові узагальнюючі підходи до його аналізу. Оглядова конференція може бути комплексною, тобто реалізувати міжпредметні зв'язки в узагальненні й систематизації навчального матеріалу. 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p>
    <w:p w:rsidR="00842761" w:rsidRDefault="00E85380" w:rsidP="00842761">
      <w:pPr>
        <w:spacing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2974CA">
        <w:rPr>
          <w:rFonts w:ascii="Times New Roman" w:eastAsia="Times New Roman" w:hAnsi="Times New Roman" w:cs="Times New Roman"/>
          <w:sz w:val="28"/>
          <w:szCs w:val="28"/>
          <w:lang w:val="uk-UA" w:eastAsia="uk-UA"/>
        </w:rPr>
        <w:t xml:space="preserve">Функцію </w:t>
      </w:r>
      <w:r w:rsidR="002974CA">
        <w:rPr>
          <w:rFonts w:ascii="Times New Roman" w:eastAsia="Calibri" w:hAnsi="Times New Roman" w:cs="Times New Roman"/>
          <w:sz w:val="28"/>
          <w:szCs w:val="28"/>
          <w:lang w:val="uk-UA"/>
        </w:rPr>
        <w:t>перевірки та/або оцінювання досягнення компетентностей</w:t>
      </w:r>
      <w:r w:rsidR="002974CA">
        <w:rPr>
          <w:rFonts w:ascii="Times New Roman" w:eastAsia="Times New Roman" w:hAnsi="Times New Roman" w:cs="Times New Roman"/>
          <w:sz w:val="28"/>
          <w:szCs w:val="28"/>
          <w:lang w:val="uk-UA" w:eastAsia="uk-UA"/>
        </w:rPr>
        <w:t xml:space="preserve"> виконує навчально-практичне заняття. Учні одержують конкретні завдання, з виконання яких звітують перед вчителем. Практичні заняття та заняття практикуму також можуть будуватися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r>
        <w:rPr>
          <w:rFonts w:ascii="Times New Roman" w:eastAsia="Times New Roman" w:hAnsi="Times New Roman" w:cs="Times New Roman"/>
          <w:sz w:val="28"/>
          <w:szCs w:val="28"/>
          <w:lang w:val="uk-UA" w:eastAsia="uk-UA"/>
        </w:rPr>
        <w:br/>
        <w:t xml:space="preserve">       </w:t>
      </w:r>
      <w:r w:rsidR="002974CA">
        <w:rPr>
          <w:rFonts w:ascii="Times New Roman" w:eastAsia="Times New Roman" w:hAnsi="Times New Roman" w:cs="Times New Roman"/>
          <w:sz w:val="28"/>
          <w:szCs w:val="28"/>
          <w:lang w:val="uk-UA" w:eastAsia="uk-UA"/>
        </w:rPr>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r>
        <w:rPr>
          <w:rFonts w:ascii="Times New Roman" w:eastAsia="Times New Roman" w:hAnsi="Times New Roman" w:cs="Times New Roman"/>
          <w:sz w:val="28"/>
          <w:szCs w:val="28"/>
          <w:lang w:val="uk-UA" w:eastAsia="uk-UA"/>
        </w:rPr>
        <w:br/>
      </w:r>
      <w:r>
        <w:rPr>
          <w:rFonts w:ascii="Times New Roman" w:eastAsia="Times New Roman" w:hAnsi="Times New Roman" w:cs="Times New Roman"/>
          <w:bCs/>
          <w:sz w:val="28"/>
          <w:szCs w:val="28"/>
          <w:lang w:val="uk-UA" w:eastAsia="uk-UA"/>
        </w:rPr>
        <w:t xml:space="preserve">       </w:t>
      </w:r>
      <w:r w:rsidR="002974CA">
        <w:rPr>
          <w:rFonts w:ascii="Times New Roman" w:eastAsia="Times New Roman" w:hAnsi="Times New Roman" w:cs="Times New Roman"/>
          <w:bCs/>
          <w:sz w:val="28"/>
          <w:szCs w:val="28"/>
          <w:lang w:val="uk-UA" w:eastAsia="uk-UA"/>
        </w:rPr>
        <w:t>Екскурсії</w:t>
      </w:r>
      <w:r w:rsidR="002974CA">
        <w:rPr>
          <w:rFonts w:ascii="Times New Roman" w:eastAsia="Times New Roman" w:hAnsi="Times New Roman" w:cs="Times New Roman"/>
          <w:sz w:val="28"/>
          <w:szCs w:val="28"/>
          <w:lang w:val="uk-UA"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w:t>
      </w:r>
    </w:p>
    <w:p w:rsidR="002974CA" w:rsidRDefault="00E85380" w:rsidP="00842761">
      <w:pPr>
        <w:spacing w:line="240" w:lineRule="auto"/>
        <w:jc w:val="both"/>
        <w:rPr>
          <w:rFonts w:ascii="Times New Roman" w:eastAsia="Calibri" w:hAnsi="Times New Roman" w:cs="Times New Roman"/>
          <w:sz w:val="28"/>
          <w:szCs w:val="28"/>
          <w:lang w:val="uk-UA"/>
        </w:rPr>
      </w:pPr>
      <w:r>
        <w:rPr>
          <w:rFonts w:ascii="Times New Roman" w:eastAsia="Times New Roman" w:hAnsi="Times New Roman" w:cs="Times New Roman"/>
          <w:bCs/>
          <w:sz w:val="28"/>
          <w:szCs w:val="28"/>
          <w:lang w:val="uk-UA" w:eastAsia="uk-UA"/>
        </w:rPr>
        <w:t xml:space="preserve">      </w:t>
      </w:r>
      <w:r w:rsidR="002974CA">
        <w:rPr>
          <w:rFonts w:ascii="Times New Roman" w:eastAsia="Times New Roman" w:hAnsi="Times New Roman" w:cs="Times New Roman"/>
          <w:bCs/>
          <w:sz w:val="28"/>
          <w:szCs w:val="28"/>
          <w:lang w:val="uk-UA" w:eastAsia="uk-UA"/>
        </w:rPr>
        <w:t xml:space="preserve">Учні можуть самостійно знімати та монтувати відеофільми (під час відео-уроку) за умови самостійного розроблення сюжету фільму, </w:t>
      </w:r>
      <w:r w:rsidR="002974CA">
        <w:rPr>
          <w:rFonts w:ascii="Times New Roman" w:eastAsia="Times New Roman" w:hAnsi="Times New Roman" w:cs="Times New Roman"/>
          <w:sz w:val="28"/>
          <w:szCs w:val="28"/>
          <w:lang w:val="uk-UA" w:eastAsia="uk-UA"/>
        </w:rPr>
        <w:t xml:space="preserve">підбору </w:t>
      </w:r>
      <w:r w:rsidR="002974CA">
        <w:rPr>
          <w:rFonts w:ascii="Times New Roman" w:eastAsia="Times New Roman" w:hAnsi="Times New Roman" w:cs="Times New Roman"/>
          <w:sz w:val="28"/>
          <w:szCs w:val="28"/>
          <w:lang w:val="uk-UA" w:eastAsia="uk-UA"/>
        </w:rPr>
        <w:lastRenderedPageBreak/>
        <w:t>матеріалу, виконують самостійно розподілені ролі та аналізують виконану роботу.</w:t>
      </w:r>
      <w:r>
        <w:rPr>
          <w:rFonts w:ascii="Times New Roman" w:eastAsia="Times New Roman" w:hAnsi="Times New Roman" w:cs="Times New Roman"/>
          <w:sz w:val="28"/>
          <w:szCs w:val="28"/>
          <w:lang w:val="uk-UA" w:eastAsia="uk-UA"/>
        </w:rPr>
        <w:br/>
      </w:r>
      <w:r>
        <w:rPr>
          <w:rFonts w:ascii="Times New Roman" w:eastAsia="Calibri" w:hAnsi="Times New Roman" w:cs="Times New Roman"/>
          <w:sz w:val="28"/>
          <w:szCs w:val="28"/>
          <w:lang w:val="uk-UA"/>
        </w:rPr>
        <w:t xml:space="preserve">      </w:t>
      </w:r>
      <w:r w:rsidR="002974CA">
        <w:rPr>
          <w:rFonts w:ascii="Times New Roman" w:eastAsia="Calibri" w:hAnsi="Times New Roman" w:cs="Times New Roman"/>
          <w:sz w:val="28"/>
          <w:szCs w:val="28"/>
          <w:lang w:val="uk-U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r>
        <w:rPr>
          <w:rFonts w:ascii="Times New Roman" w:eastAsia="Calibri" w:hAnsi="Times New Roman" w:cs="Times New Roman"/>
          <w:sz w:val="28"/>
          <w:szCs w:val="28"/>
          <w:lang w:val="uk-UA"/>
        </w:rPr>
        <w:br/>
        <w:t xml:space="preserve">      </w:t>
      </w:r>
      <w:r w:rsidR="002974CA">
        <w:rPr>
          <w:rFonts w:ascii="Times New Roman" w:eastAsia="Calibri" w:hAnsi="Times New Roman" w:cs="Times New Roman"/>
          <w:sz w:val="28"/>
          <w:szCs w:val="28"/>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2974CA" w:rsidRDefault="002974CA" w:rsidP="008A6195">
      <w:pPr>
        <w:shd w:val="clear" w:color="auto" w:fill="FFFFFF"/>
        <w:spacing w:line="240" w:lineRule="auto"/>
        <w:ind w:firstLine="709"/>
        <w:jc w:val="center"/>
        <w:rPr>
          <w:rFonts w:ascii="Times New Roman" w:eastAsia="Calibri" w:hAnsi="Times New Roman" w:cs="Times New Roman"/>
          <w:sz w:val="28"/>
          <w:szCs w:val="28"/>
          <w:lang w:val="uk-UA"/>
        </w:rPr>
      </w:pPr>
      <w:r w:rsidRPr="008A6195">
        <w:rPr>
          <w:rFonts w:ascii="Times New Roman" w:eastAsia="Calibri" w:hAnsi="Times New Roman" w:cs="Times New Roman"/>
          <w:b/>
          <w:i/>
          <w:sz w:val="28"/>
          <w:szCs w:val="28"/>
          <w:lang w:val="uk-UA"/>
        </w:rPr>
        <w:t>Опис та інструменти системи внутрішнього забезпечення якості освіти.</w:t>
      </w:r>
      <w:r w:rsidRPr="008A6195">
        <w:rPr>
          <w:rFonts w:ascii="Times New Roman" w:eastAsia="Calibri" w:hAnsi="Times New Roman" w:cs="Times New Roman"/>
          <w:b/>
          <w:sz w:val="28"/>
          <w:szCs w:val="28"/>
          <w:lang w:val="uk-UA"/>
        </w:rPr>
        <w:t xml:space="preserve"> </w:t>
      </w:r>
      <w:r w:rsidR="00834471" w:rsidRPr="008A6195">
        <w:rPr>
          <w:rFonts w:ascii="Times New Roman" w:eastAsia="Calibri" w:hAnsi="Times New Roman" w:cs="Times New Roman"/>
          <w:b/>
          <w:sz w:val="28"/>
          <w:szCs w:val="28"/>
          <w:lang w:val="uk-UA"/>
        </w:rPr>
        <w:br/>
      </w:r>
      <w:r>
        <w:rPr>
          <w:rFonts w:ascii="Times New Roman" w:eastAsia="Calibri" w:hAnsi="Times New Roman" w:cs="Times New Roman"/>
          <w:sz w:val="28"/>
          <w:szCs w:val="28"/>
          <w:lang w:val="uk-UA"/>
        </w:rPr>
        <w:t>Система внутрішнього забезпечення якості складається з наступних компонентів:</w:t>
      </w:r>
    </w:p>
    <w:p w:rsidR="002974CA" w:rsidRDefault="002974CA" w:rsidP="008A6195">
      <w:pPr>
        <w:pStyle w:val="a3"/>
        <w:numPr>
          <w:ilvl w:val="0"/>
          <w:numId w:val="7"/>
        </w:numPr>
        <w:shd w:val="clear" w:color="auto" w:fill="FFFFFF"/>
        <w:tabs>
          <w:tab w:val="left" w:pos="284"/>
          <w:tab w:val="left" w:pos="1134"/>
        </w:tabs>
        <w:spacing w:line="240" w:lineRule="auto"/>
        <w:jc w:val="both"/>
        <w:rPr>
          <w:rFonts w:ascii="Times New Roman" w:hAnsi="Times New Roman"/>
          <w:sz w:val="28"/>
          <w:szCs w:val="28"/>
        </w:rPr>
      </w:pPr>
      <w:r>
        <w:rPr>
          <w:rFonts w:ascii="Times New Roman" w:hAnsi="Times New Roman"/>
          <w:sz w:val="28"/>
          <w:szCs w:val="28"/>
        </w:rPr>
        <w:t>кадрове забезпечення освітньої діяльності;</w:t>
      </w:r>
    </w:p>
    <w:p w:rsidR="002974CA" w:rsidRDefault="002974CA" w:rsidP="008A6195">
      <w:pPr>
        <w:pStyle w:val="a3"/>
        <w:numPr>
          <w:ilvl w:val="0"/>
          <w:numId w:val="7"/>
        </w:numPr>
        <w:shd w:val="clear" w:color="auto" w:fill="FFFFFF"/>
        <w:tabs>
          <w:tab w:val="left" w:pos="284"/>
          <w:tab w:val="left" w:pos="1134"/>
        </w:tabs>
        <w:spacing w:line="240" w:lineRule="auto"/>
        <w:jc w:val="both"/>
        <w:rPr>
          <w:rFonts w:ascii="Times New Roman" w:hAnsi="Times New Roman"/>
          <w:sz w:val="28"/>
          <w:szCs w:val="28"/>
        </w:rPr>
      </w:pPr>
      <w:r>
        <w:rPr>
          <w:rFonts w:ascii="Times New Roman" w:hAnsi="Times New Roman"/>
          <w:sz w:val="28"/>
          <w:szCs w:val="28"/>
        </w:rPr>
        <w:t>навчально-методичне забезпечення освітньої діяльності;</w:t>
      </w:r>
    </w:p>
    <w:p w:rsidR="002974CA" w:rsidRDefault="002974CA" w:rsidP="008A6195">
      <w:pPr>
        <w:pStyle w:val="a3"/>
        <w:numPr>
          <w:ilvl w:val="0"/>
          <w:numId w:val="7"/>
        </w:numPr>
        <w:shd w:val="clear" w:color="auto" w:fill="FFFFFF"/>
        <w:tabs>
          <w:tab w:val="left" w:pos="284"/>
          <w:tab w:val="left" w:pos="1134"/>
        </w:tabs>
        <w:spacing w:line="240" w:lineRule="auto"/>
        <w:jc w:val="both"/>
        <w:rPr>
          <w:rFonts w:ascii="Times New Roman" w:hAnsi="Times New Roman"/>
          <w:sz w:val="28"/>
          <w:szCs w:val="28"/>
        </w:rPr>
      </w:pPr>
      <w:r>
        <w:rPr>
          <w:rFonts w:ascii="Times New Roman" w:hAnsi="Times New Roman"/>
          <w:sz w:val="28"/>
          <w:szCs w:val="28"/>
        </w:rPr>
        <w:t>матеріально-технічне забезпечення освітньої діяльності;</w:t>
      </w:r>
    </w:p>
    <w:p w:rsidR="002974CA" w:rsidRDefault="002974CA" w:rsidP="008A6195">
      <w:pPr>
        <w:pStyle w:val="a3"/>
        <w:numPr>
          <w:ilvl w:val="0"/>
          <w:numId w:val="7"/>
        </w:numPr>
        <w:shd w:val="clear" w:color="auto" w:fill="FFFFFF"/>
        <w:tabs>
          <w:tab w:val="left" w:pos="284"/>
          <w:tab w:val="left" w:pos="1134"/>
        </w:tabs>
        <w:spacing w:line="240" w:lineRule="auto"/>
        <w:jc w:val="both"/>
        <w:rPr>
          <w:rFonts w:ascii="Times New Roman" w:hAnsi="Times New Roman"/>
          <w:sz w:val="28"/>
          <w:szCs w:val="28"/>
        </w:rPr>
      </w:pPr>
      <w:r>
        <w:rPr>
          <w:rFonts w:ascii="Times New Roman" w:hAnsi="Times New Roman"/>
          <w:sz w:val="28"/>
          <w:szCs w:val="28"/>
        </w:rPr>
        <w:t>якість проведення навчальних занять;</w:t>
      </w:r>
    </w:p>
    <w:p w:rsidR="002974CA" w:rsidRDefault="002974CA" w:rsidP="008A6195">
      <w:pPr>
        <w:pStyle w:val="a3"/>
        <w:numPr>
          <w:ilvl w:val="0"/>
          <w:numId w:val="7"/>
        </w:numPr>
        <w:shd w:val="clear" w:color="auto" w:fill="FFFFFF"/>
        <w:tabs>
          <w:tab w:val="left" w:pos="284"/>
          <w:tab w:val="left" w:pos="1134"/>
        </w:tabs>
        <w:spacing w:line="240" w:lineRule="auto"/>
        <w:jc w:val="both"/>
        <w:rPr>
          <w:rFonts w:ascii="Times New Roman" w:hAnsi="Times New Roman"/>
          <w:sz w:val="28"/>
          <w:szCs w:val="28"/>
        </w:rPr>
      </w:pPr>
      <w:r>
        <w:rPr>
          <w:rFonts w:ascii="Times New Roman" w:hAnsi="Times New Roman"/>
          <w:sz w:val="28"/>
          <w:szCs w:val="28"/>
        </w:rPr>
        <w:t xml:space="preserve">моніторинг досягнення </w:t>
      </w:r>
      <w:r>
        <w:rPr>
          <w:rFonts w:ascii="Times New Roman" w:eastAsia="Times New Roman" w:hAnsi="Times New Roman"/>
          <w:sz w:val="28"/>
          <w:szCs w:val="28"/>
          <w:lang w:eastAsia="uk-UA"/>
        </w:rPr>
        <w:t xml:space="preserve">учнями </w:t>
      </w:r>
      <w:r>
        <w:rPr>
          <w:rFonts w:ascii="Times New Roman" w:hAnsi="Times New Roman"/>
          <w:sz w:val="28"/>
          <w:szCs w:val="28"/>
        </w:rPr>
        <w:t>результатів навчання (компетентностей).</w:t>
      </w:r>
    </w:p>
    <w:p w:rsidR="002974CA" w:rsidRDefault="002974CA" w:rsidP="008A6195">
      <w:pPr>
        <w:shd w:val="clear" w:color="auto" w:fill="FFFFFF"/>
        <w:tabs>
          <w:tab w:val="left" w:pos="1134"/>
        </w:tabs>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Завдання системи внутрішнього забезпечення якості освіти:</w:t>
      </w:r>
    </w:p>
    <w:p w:rsidR="002974CA" w:rsidRDefault="002974CA" w:rsidP="008A6195">
      <w:pPr>
        <w:pStyle w:val="a3"/>
        <w:numPr>
          <w:ilvl w:val="0"/>
          <w:numId w:val="8"/>
        </w:numPr>
        <w:shd w:val="clear" w:color="auto" w:fill="FFFFFF"/>
        <w:tabs>
          <w:tab w:val="left" w:pos="284"/>
          <w:tab w:val="left" w:pos="1134"/>
        </w:tabs>
        <w:spacing w:line="240" w:lineRule="auto"/>
        <w:jc w:val="both"/>
        <w:rPr>
          <w:rFonts w:ascii="Times New Roman" w:eastAsia="Times New Roman" w:hAnsi="Times New Roman"/>
          <w:sz w:val="28"/>
          <w:szCs w:val="28"/>
          <w:lang w:eastAsia="ru-RU"/>
        </w:rPr>
      </w:pPr>
      <w:r>
        <w:rPr>
          <w:rFonts w:ascii="Times New Roman" w:hAnsi="Times New Roman"/>
          <w:sz w:val="28"/>
          <w:szCs w:val="28"/>
        </w:rPr>
        <w:t>оновлення методичної бази освітньої діяльності;</w:t>
      </w:r>
    </w:p>
    <w:p w:rsidR="002974CA" w:rsidRDefault="002974CA" w:rsidP="008A6195">
      <w:pPr>
        <w:pStyle w:val="a3"/>
        <w:numPr>
          <w:ilvl w:val="0"/>
          <w:numId w:val="8"/>
        </w:numPr>
        <w:shd w:val="clear" w:color="auto" w:fill="FFFFFF"/>
        <w:tabs>
          <w:tab w:val="left" w:pos="284"/>
          <w:tab w:val="left" w:pos="1134"/>
        </w:tabs>
        <w:spacing w:line="240" w:lineRule="auto"/>
        <w:jc w:val="both"/>
        <w:rPr>
          <w:rFonts w:ascii="Times New Roman" w:eastAsia="Times New Roman" w:hAnsi="Times New Roman"/>
          <w:sz w:val="28"/>
          <w:szCs w:val="28"/>
          <w:lang w:eastAsia="ru-RU"/>
        </w:rPr>
      </w:pPr>
      <w:r>
        <w:rPr>
          <w:rFonts w:ascii="Times New Roman" w:hAnsi="Times New Roman"/>
          <w:sz w:val="28"/>
          <w:szCs w:val="28"/>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2974CA" w:rsidRDefault="002974CA" w:rsidP="008A6195">
      <w:pPr>
        <w:pStyle w:val="a3"/>
        <w:numPr>
          <w:ilvl w:val="0"/>
          <w:numId w:val="8"/>
        </w:numPr>
        <w:shd w:val="clear" w:color="auto" w:fill="FFFFFF"/>
        <w:tabs>
          <w:tab w:val="left" w:pos="284"/>
          <w:tab w:val="left" w:pos="1134"/>
        </w:tabs>
        <w:spacing w:line="240" w:lineRule="auto"/>
        <w:jc w:val="both"/>
        <w:rPr>
          <w:rFonts w:ascii="Times New Roman" w:eastAsia="Times New Roman" w:hAnsi="Times New Roman"/>
          <w:sz w:val="28"/>
          <w:szCs w:val="28"/>
          <w:lang w:eastAsia="ru-RU"/>
        </w:rPr>
      </w:pPr>
      <w:r>
        <w:rPr>
          <w:rFonts w:ascii="Times New Roman" w:hAnsi="Times New Roman"/>
          <w:sz w:val="28"/>
          <w:szCs w:val="28"/>
        </w:rPr>
        <w:t>моніторинг та оптимізація соціально-психологічного середовища закладу освіти;</w:t>
      </w:r>
    </w:p>
    <w:p w:rsidR="002974CA" w:rsidRDefault="002974CA" w:rsidP="008A6195">
      <w:pPr>
        <w:pStyle w:val="a3"/>
        <w:numPr>
          <w:ilvl w:val="0"/>
          <w:numId w:val="8"/>
        </w:numPr>
        <w:shd w:val="clear" w:color="auto" w:fill="FFFFFF"/>
        <w:tabs>
          <w:tab w:val="left" w:pos="284"/>
          <w:tab w:val="left" w:pos="1134"/>
        </w:tabs>
        <w:spacing w:line="240" w:lineRule="auto"/>
        <w:jc w:val="both"/>
        <w:rPr>
          <w:rFonts w:ascii="Times New Roman" w:eastAsia="Times New Roman" w:hAnsi="Times New Roman"/>
          <w:bCs/>
          <w:iCs/>
          <w:sz w:val="28"/>
          <w:szCs w:val="28"/>
        </w:rPr>
      </w:pPr>
      <w:r>
        <w:rPr>
          <w:rFonts w:ascii="Times New Roman" w:hAnsi="Times New Roman"/>
          <w:sz w:val="28"/>
          <w:szCs w:val="28"/>
        </w:rPr>
        <w:t>створення необхідних умов для підвищення фахового кваліфікаційного рівня педагогічних працівників.</w:t>
      </w:r>
    </w:p>
    <w:p w:rsidR="002974CA" w:rsidRDefault="002974CA" w:rsidP="008A6195">
      <w:pPr>
        <w:spacing w:line="240" w:lineRule="auto"/>
        <w:ind w:firstLine="709"/>
        <w:jc w:val="both"/>
        <w:rPr>
          <w:rFonts w:ascii="Times New Roman" w:eastAsia="Calibri" w:hAnsi="Times New Roman" w:cs="Times New Roman"/>
          <w:sz w:val="28"/>
          <w:szCs w:val="28"/>
          <w:lang w:val="uk-UA"/>
        </w:rPr>
      </w:pPr>
      <w:r>
        <w:rPr>
          <w:rFonts w:ascii="Times New Roman" w:eastAsia="Calibri" w:hAnsi="Times New Roman" w:cs="Times New Roman"/>
          <w:i/>
          <w:sz w:val="28"/>
          <w:szCs w:val="28"/>
          <w:lang w:val="uk-UA"/>
        </w:rPr>
        <w:t>Освітня програма базової середньої освіти</w:t>
      </w:r>
      <w:r>
        <w:rPr>
          <w:rFonts w:ascii="Times New Roman" w:eastAsia="Calibri" w:hAnsi="Times New Roman" w:cs="Times New Roman"/>
          <w:sz w:val="28"/>
          <w:szCs w:val="28"/>
          <w:lang w:val="uk-UA"/>
        </w:rPr>
        <w:t xml:space="preserve">  передбачає досягнення учнями результатів навчання (компетентностей), визначених Державним стандартом.</w:t>
      </w:r>
    </w:p>
    <w:p w:rsidR="002974CA" w:rsidRPr="008D0425" w:rsidRDefault="002974CA" w:rsidP="008A6195">
      <w:pPr>
        <w:spacing w:line="240" w:lineRule="auto"/>
        <w:rPr>
          <w:lang w:val="uk-UA"/>
        </w:rPr>
      </w:pPr>
    </w:p>
    <w:sectPr w:rsidR="002974CA" w:rsidRPr="008D0425" w:rsidSect="00834471">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9D9"/>
    <w:multiLevelType w:val="hybridMultilevel"/>
    <w:tmpl w:val="67A835E4"/>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171327"/>
    <w:multiLevelType w:val="hybridMultilevel"/>
    <w:tmpl w:val="DBD2B862"/>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47A7665"/>
    <w:multiLevelType w:val="hybridMultilevel"/>
    <w:tmpl w:val="8BFA69B6"/>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9524B95"/>
    <w:multiLevelType w:val="hybridMultilevel"/>
    <w:tmpl w:val="B866AB00"/>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C802911"/>
    <w:multiLevelType w:val="hybridMultilevel"/>
    <w:tmpl w:val="5DB686FA"/>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C6414E3"/>
    <w:multiLevelType w:val="hybridMultilevel"/>
    <w:tmpl w:val="D804BDA8"/>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75731DBD"/>
    <w:multiLevelType w:val="hybridMultilevel"/>
    <w:tmpl w:val="2A765524"/>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C761064"/>
    <w:multiLevelType w:val="hybridMultilevel"/>
    <w:tmpl w:val="057CB5AE"/>
    <w:lvl w:ilvl="0" w:tplc="0419000D">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8"/>
  <w:hyphenationZone w:val="425"/>
  <w:characterSpacingControl w:val="doNotCompress"/>
  <w:compat>
    <w:useFELayout/>
    <w:compatSetting w:name="compatibilityMode" w:uri="http://schemas.microsoft.com/office/word" w:val="12"/>
  </w:compat>
  <w:rsids>
    <w:rsidRoot w:val="008D0425"/>
    <w:rsid w:val="0004108B"/>
    <w:rsid w:val="000B7951"/>
    <w:rsid w:val="001958F8"/>
    <w:rsid w:val="002705E3"/>
    <w:rsid w:val="002974CA"/>
    <w:rsid w:val="0035143D"/>
    <w:rsid w:val="00356086"/>
    <w:rsid w:val="004E57C3"/>
    <w:rsid w:val="00546936"/>
    <w:rsid w:val="00634732"/>
    <w:rsid w:val="00694A7A"/>
    <w:rsid w:val="00831DFD"/>
    <w:rsid w:val="00834471"/>
    <w:rsid w:val="00842761"/>
    <w:rsid w:val="008A6195"/>
    <w:rsid w:val="008D0425"/>
    <w:rsid w:val="00951C5A"/>
    <w:rsid w:val="00BC71FA"/>
    <w:rsid w:val="00BF24BF"/>
    <w:rsid w:val="00C413EB"/>
    <w:rsid w:val="00D909B2"/>
    <w:rsid w:val="00E85380"/>
    <w:rsid w:val="00F75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A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0425"/>
    <w:pPr>
      <w:ind w:left="720"/>
      <w:contextualSpacing/>
    </w:pPr>
    <w:rPr>
      <w:rFonts w:ascii="Calibri" w:eastAsia="Calibri" w:hAnsi="Calibri" w:cs="Times New Roman"/>
      <w:lang w:val="uk-UA" w:eastAsia="en-US"/>
    </w:rPr>
  </w:style>
  <w:style w:type="table" w:customStyle="1" w:styleId="1">
    <w:name w:val="Сетка таблицы1"/>
    <w:basedOn w:val="a1"/>
    <w:next w:val="a4"/>
    <w:uiPriority w:val="59"/>
    <w:rsid w:val="00BF24B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BF2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427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427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693773">
      <w:bodyDiv w:val="1"/>
      <w:marLeft w:val="0"/>
      <w:marRight w:val="0"/>
      <w:marTop w:val="0"/>
      <w:marBottom w:val="0"/>
      <w:divBdr>
        <w:top w:val="none" w:sz="0" w:space="0" w:color="auto"/>
        <w:left w:val="none" w:sz="0" w:space="0" w:color="auto"/>
        <w:bottom w:val="none" w:sz="0" w:space="0" w:color="auto"/>
        <w:right w:val="none" w:sz="0" w:space="0" w:color="auto"/>
      </w:divBdr>
    </w:div>
    <w:div w:id="1141311698">
      <w:bodyDiv w:val="1"/>
      <w:marLeft w:val="0"/>
      <w:marRight w:val="0"/>
      <w:marTop w:val="0"/>
      <w:marBottom w:val="0"/>
      <w:divBdr>
        <w:top w:val="none" w:sz="0" w:space="0" w:color="auto"/>
        <w:left w:val="none" w:sz="0" w:space="0" w:color="auto"/>
        <w:bottom w:val="none" w:sz="0" w:space="0" w:color="auto"/>
        <w:right w:val="none" w:sz="0" w:space="0" w:color="auto"/>
      </w:divBdr>
    </w:div>
    <w:div w:id="178002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93243-8122-4350-A02A-94922DE3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3710</Words>
  <Characters>21149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Vladimir</cp:lastModifiedBy>
  <cp:revision>22</cp:revision>
  <cp:lastPrinted>2020-07-29T16:05:00Z</cp:lastPrinted>
  <dcterms:created xsi:type="dcterms:W3CDTF">2019-08-08T09:34:00Z</dcterms:created>
  <dcterms:modified xsi:type="dcterms:W3CDTF">2021-07-28T13:09:00Z</dcterms:modified>
</cp:coreProperties>
</file>